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B43D3" w14:textId="77777777" w:rsidR="00465827" w:rsidRDefault="00465827" w:rsidP="00465827">
      <w:pPr>
        <w:spacing w:line="480" w:lineRule="auto"/>
        <w:jc w:val="center"/>
        <w:rPr>
          <w:rFonts w:ascii="Times New Roman" w:hAnsi="Times New Roman" w:cs="Times New Roman"/>
        </w:rPr>
      </w:pPr>
    </w:p>
    <w:p w14:paraId="0485D6FD" w14:textId="77777777" w:rsidR="00465827" w:rsidRDefault="00465827" w:rsidP="00465827">
      <w:pPr>
        <w:spacing w:line="480" w:lineRule="auto"/>
        <w:jc w:val="center"/>
        <w:rPr>
          <w:rFonts w:ascii="Times New Roman" w:hAnsi="Times New Roman" w:cs="Times New Roman"/>
        </w:rPr>
      </w:pPr>
    </w:p>
    <w:p w14:paraId="1D955984" w14:textId="77777777" w:rsidR="00465827" w:rsidRDefault="00465827" w:rsidP="00465827">
      <w:pPr>
        <w:spacing w:line="480" w:lineRule="auto"/>
        <w:jc w:val="center"/>
        <w:rPr>
          <w:rFonts w:ascii="Times New Roman" w:hAnsi="Times New Roman" w:cs="Times New Roman"/>
        </w:rPr>
      </w:pPr>
    </w:p>
    <w:p w14:paraId="0597D9E0" w14:textId="77777777" w:rsidR="00465827" w:rsidRDefault="00465827" w:rsidP="00465827">
      <w:pPr>
        <w:spacing w:line="480" w:lineRule="auto"/>
        <w:jc w:val="center"/>
        <w:rPr>
          <w:rFonts w:ascii="Times New Roman" w:hAnsi="Times New Roman" w:cs="Times New Roman"/>
        </w:rPr>
      </w:pPr>
    </w:p>
    <w:p w14:paraId="2D8E0D57" w14:textId="77777777" w:rsidR="00465827" w:rsidRDefault="00465827" w:rsidP="00465827">
      <w:pPr>
        <w:spacing w:line="480" w:lineRule="auto"/>
        <w:jc w:val="center"/>
        <w:rPr>
          <w:rFonts w:ascii="Times New Roman" w:hAnsi="Times New Roman" w:cs="Times New Roman"/>
        </w:rPr>
      </w:pPr>
    </w:p>
    <w:p w14:paraId="3DA28777" w14:textId="77777777" w:rsidR="00465827" w:rsidRDefault="00465827" w:rsidP="00465827">
      <w:pPr>
        <w:spacing w:line="480" w:lineRule="auto"/>
        <w:jc w:val="center"/>
        <w:rPr>
          <w:rFonts w:ascii="Times New Roman" w:hAnsi="Times New Roman" w:cs="Times New Roman"/>
        </w:rPr>
      </w:pPr>
    </w:p>
    <w:p w14:paraId="1F33B74D" w14:textId="77777777" w:rsidR="00465827" w:rsidRDefault="00465827" w:rsidP="00465827">
      <w:pPr>
        <w:spacing w:line="480" w:lineRule="auto"/>
        <w:jc w:val="center"/>
        <w:rPr>
          <w:rFonts w:ascii="Times New Roman" w:hAnsi="Times New Roman" w:cs="Times New Roman"/>
        </w:rPr>
      </w:pPr>
    </w:p>
    <w:p w14:paraId="1E0BBB00" w14:textId="77777777" w:rsidR="00465827" w:rsidRDefault="00465827" w:rsidP="00465827">
      <w:pPr>
        <w:spacing w:line="480" w:lineRule="auto"/>
        <w:jc w:val="center"/>
        <w:rPr>
          <w:rFonts w:ascii="Times New Roman" w:hAnsi="Times New Roman" w:cs="Times New Roman"/>
        </w:rPr>
      </w:pPr>
    </w:p>
    <w:p w14:paraId="4311A10D" w14:textId="77777777" w:rsidR="00465827" w:rsidRPr="00FD64EE" w:rsidRDefault="00465827" w:rsidP="00465827">
      <w:pPr>
        <w:spacing w:line="480" w:lineRule="auto"/>
        <w:jc w:val="center"/>
        <w:rPr>
          <w:rFonts w:ascii="Times New Roman" w:hAnsi="Times New Roman" w:cs="Times New Roman"/>
        </w:rPr>
      </w:pPr>
      <w:r w:rsidRPr="00FD64EE">
        <w:rPr>
          <w:rFonts w:ascii="Times New Roman" w:hAnsi="Times New Roman" w:cs="Times New Roman"/>
        </w:rPr>
        <w:t>Shifting Paradigms Starting with Self</w:t>
      </w:r>
    </w:p>
    <w:p w14:paraId="165C5674" w14:textId="77777777" w:rsidR="00465827" w:rsidRDefault="00465827" w:rsidP="00465827">
      <w:pPr>
        <w:spacing w:line="480" w:lineRule="auto"/>
        <w:jc w:val="center"/>
        <w:rPr>
          <w:rFonts w:ascii="Times New Roman" w:hAnsi="Times New Roman" w:cs="Times New Roman"/>
        </w:rPr>
      </w:pPr>
    </w:p>
    <w:p w14:paraId="6F6D54BD" w14:textId="77777777" w:rsidR="00465827" w:rsidRDefault="00465827" w:rsidP="00465827">
      <w:pPr>
        <w:spacing w:line="480" w:lineRule="auto"/>
        <w:jc w:val="center"/>
        <w:rPr>
          <w:rFonts w:ascii="Times New Roman" w:hAnsi="Times New Roman" w:cs="Times New Roman"/>
        </w:rPr>
      </w:pPr>
    </w:p>
    <w:p w14:paraId="5058C421" w14:textId="77777777" w:rsidR="00465827" w:rsidRDefault="00465827" w:rsidP="00465827">
      <w:pPr>
        <w:spacing w:line="480" w:lineRule="auto"/>
        <w:jc w:val="center"/>
        <w:rPr>
          <w:rFonts w:ascii="Times New Roman" w:hAnsi="Times New Roman" w:cs="Times New Roman"/>
        </w:rPr>
      </w:pPr>
    </w:p>
    <w:p w14:paraId="78690E5C" w14:textId="77777777" w:rsidR="00465827" w:rsidRDefault="00465827" w:rsidP="00465827">
      <w:pPr>
        <w:spacing w:line="480" w:lineRule="auto"/>
        <w:jc w:val="center"/>
        <w:rPr>
          <w:rFonts w:ascii="Times New Roman" w:hAnsi="Times New Roman" w:cs="Times New Roman"/>
        </w:rPr>
      </w:pPr>
    </w:p>
    <w:p w14:paraId="7158E098" w14:textId="77777777" w:rsidR="00465827" w:rsidRDefault="00465827" w:rsidP="00465827">
      <w:pPr>
        <w:spacing w:line="480" w:lineRule="auto"/>
        <w:jc w:val="center"/>
        <w:rPr>
          <w:rFonts w:ascii="Times New Roman" w:hAnsi="Times New Roman" w:cs="Times New Roman"/>
        </w:rPr>
      </w:pPr>
    </w:p>
    <w:p w14:paraId="79AD2D1D" w14:textId="77777777" w:rsidR="00465827" w:rsidRDefault="00465827" w:rsidP="00465827">
      <w:pPr>
        <w:spacing w:line="480" w:lineRule="auto"/>
        <w:jc w:val="center"/>
        <w:rPr>
          <w:rFonts w:ascii="Times New Roman" w:hAnsi="Times New Roman" w:cs="Times New Roman"/>
        </w:rPr>
      </w:pPr>
    </w:p>
    <w:p w14:paraId="03A8A228" w14:textId="77777777" w:rsidR="00465827" w:rsidRDefault="00465827" w:rsidP="00465827">
      <w:pPr>
        <w:spacing w:line="480" w:lineRule="auto"/>
        <w:jc w:val="center"/>
        <w:rPr>
          <w:rFonts w:ascii="Times New Roman" w:hAnsi="Times New Roman" w:cs="Times New Roman"/>
        </w:rPr>
      </w:pPr>
    </w:p>
    <w:p w14:paraId="77618C4E" w14:textId="77777777" w:rsidR="00465827" w:rsidRDefault="00465827" w:rsidP="00465827">
      <w:pPr>
        <w:spacing w:line="480" w:lineRule="auto"/>
        <w:jc w:val="center"/>
        <w:rPr>
          <w:rFonts w:ascii="Times New Roman" w:hAnsi="Times New Roman" w:cs="Times New Roman"/>
        </w:rPr>
      </w:pPr>
    </w:p>
    <w:p w14:paraId="745079E1" w14:textId="77777777" w:rsidR="00465827" w:rsidRDefault="00465827" w:rsidP="00465827">
      <w:pPr>
        <w:spacing w:line="480" w:lineRule="auto"/>
        <w:jc w:val="center"/>
        <w:rPr>
          <w:rFonts w:ascii="Times New Roman" w:hAnsi="Times New Roman" w:cs="Times New Roman"/>
        </w:rPr>
      </w:pPr>
    </w:p>
    <w:p w14:paraId="4E609C28" w14:textId="77777777" w:rsidR="00465827" w:rsidRDefault="00465827" w:rsidP="00465827">
      <w:pPr>
        <w:spacing w:line="480" w:lineRule="auto"/>
        <w:jc w:val="center"/>
        <w:rPr>
          <w:rFonts w:ascii="Times New Roman" w:hAnsi="Times New Roman" w:cs="Times New Roman"/>
        </w:rPr>
      </w:pPr>
    </w:p>
    <w:p w14:paraId="6B538844" w14:textId="77777777" w:rsidR="00465827" w:rsidRDefault="00465827" w:rsidP="00465827">
      <w:pPr>
        <w:spacing w:line="480" w:lineRule="auto"/>
        <w:jc w:val="center"/>
        <w:rPr>
          <w:rFonts w:ascii="Times New Roman" w:hAnsi="Times New Roman" w:cs="Times New Roman"/>
        </w:rPr>
      </w:pPr>
    </w:p>
    <w:p w14:paraId="7E9F7B75" w14:textId="77777777" w:rsidR="00465827" w:rsidRDefault="00465827" w:rsidP="00465827">
      <w:pPr>
        <w:spacing w:line="480" w:lineRule="auto"/>
        <w:jc w:val="center"/>
        <w:rPr>
          <w:rFonts w:ascii="Times New Roman" w:hAnsi="Times New Roman" w:cs="Times New Roman"/>
        </w:rPr>
      </w:pPr>
    </w:p>
    <w:p w14:paraId="475020EE" w14:textId="77777777" w:rsidR="00465827" w:rsidRDefault="00465827" w:rsidP="00465827">
      <w:pPr>
        <w:spacing w:line="480" w:lineRule="auto"/>
        <w:jc w:val="center"/>
        <w:rPr>
          <w:rFonts w:ascii="Times New Roman" w:hAnsi="Times New Roman" w:cs="Times New Roman"/>
        </w:rPr>
      </w:pPr>
    </w:p>
    <w:p w14:paraId="680C13D0" w14:textId="77777777" w:rsidR="00465827" w:rsidRDefault="00465827" w:rsidP="00465827">
      <w:pPr>
        <w:spacing w:line="480" w:lineRule="auto"/>
        <w:jc w:val="center"/>
        <w:rPr>
          <w:rFonts w:ascii="Times New Roman" w:hAnsi="Times New Roman" w:cs="Times New Roman"/>
        </w:rPr>
      </w:pPr>
    </w:p>
    <w:p w14:paraId="32610C19" w14:textId="77777777" w:rsidR="00465827" w:rsidRDefault="00465827" w:rsidP="00465827">
      <w:pPr>
        <w:rPr>
          <w:rFonts w:ascii="Times New Roman" w:hAnsi="Times New Roman" w:cs="Times New Roman"/>
        </w:rPr>
      </w:pPr>
      <w:r>
        <w:rPr>
          <w:rFonts w:ascii="Times New Roman" w:hAnsi="Times New Roman" w:cs="Times New Roman"/>
        </w:rPr>
        <w:lastRenderedPageBreak/>
        <w:t>Abstract</w:t>
      </w:r>
    </w:p>
    <w:p w14:paraId="5019E662" w14:textId="77777777" w:rsidR="00465827" w:rsidRDefault="00465827" w:rsidP="00465827">
      <w:pPr>
        <w:rPr>
          <w:rFonts w:ascii="Times New Roman" w:hAnsi="Times New Roman" w:cs="Times New Roman"/>
        </w:rPr>
      </w:pPr>
    </w:p>
    <w:p w14:paraId="0CA82C80" w14:textId="77777777" w:rsidR="00465827" w:rsidRDefault="00465827" w:rsidP="00465827">
      <w:pPr>
        <w:rPr>
          <w:rFonts w:ascii="Times New Roman" w:hAnsi="Times New Roman" w:cs="Times New Roman"/>
        </w:rPr>
      </w:pPr>
      <w:r>
        <w:rPr>
          <w:rFonts w:ascii="Times New Roman" w:hAnsi="Times New Roman" w:cs="Times New Roman"/>
        </w:rPr>
        <w:t xml:space="preserve">In this article, a practicing teacher and doctoral student </w:t>
      </w:r>
      <w:proofErr w:type="gramStart"/>
      <w:r>
        <w:rPr>
          <w:rFonts w:ascii="Times New Roman" w:hAnsi="Times New Roman" w:cs="Times New Roman"/>
        </w:rPr>
        <w:t>reflects</w:t>
      </w:r>
      <w:proofErr w:type="gramEnd"/>
      <w:r>
        <w:rPr>
          <w:rFonts w:ascii="Times New Roman" w:hAnsi="Times New Roman" w:cs="Times New Roman"/>
        </w:rPr>
        <w:t xml:space="preserve"> on her attitudes about English language learners, and she analyzes how those attitudes influenced the relationships she had with past students. She also discusses how interactions with those students caused her attitudes to shift and change while giving advice to current classroom teachers. </w:t>
      </w:r>
    </w:p>
    <w:p w14:paraId="2ABFD762" w14:textId="77777777" w:rsidR="00465827" w:rsidRDefault="00465827" w:rsidP="00465827">
      <w:pPr>
        <w:jc w:val="center"/>
        <w:rPr>
          <w:rFonts w:ascii="Times New Roman" w:hAnsi="Times New Roman" w:cs="Times New Roman"/>
        </w:rPr>
      </w:pPr>
    </w:p>
    <w:p w14:paraId="1CB69CE0" w14:textId="77777777" w:rsidR="00465827" w:rsidRPr="00933363" w:rsidRDefault="00465827" w:rsidP="00465827">
      <w:pPr>
        <w:ind w:firstLine="720"/>
        <w:rPr>
          <w:rFonts w:ascii="Times New Roman" w:hAnsi="Times New Roman" w:cs="Times New Roman"/>
        </w:rPr>
      </w:pPr>
      <w:r w:rsidRPr="00933363">
        <w:rPr>
          <w:rFonts w:ascii="Times New Roman" w:hAnsi="Times New Roman" w:cs="Times New Roman"/>
          <w:i/>
        </w:rPr>
        <w:t>Keywords</w:t>
      </w:r>
      <w:r>
        <w:rPr>
          <w:rFonts w:ascii="Times New Roman" w:hAnsi="Times New Roman" w:cs="Times New Roman"/>
          <w:i/>
        </w:rPr>
        <w:t xml:space="preserve">: </w:t>
      </w:r>
      <w:r>
        <w:rPr>
          <w:rFonts w:ascii="Times New Roman" w:hAnsi="Times New Roman" w:cs="Times New Roman"/>
        </w:rPr>
        <w:t>English language learners</w:t>
      </w:r>
    </w:p>
    <w:p w14:paraId="24AD01C9" w14:textId="77777777" w:rsidR="00465827" w:rsidRDefault="00465827" w:rsidP="00465827">
      <w:pPr>
        <w:jc w:val="center"/>
        <w:rPr>
          <w:rFonts w:ascii="Times New Roman" w:hAnsi="Times New Roman" w:cs="Times New Roman"/>
        </w:rPr>
      </w:pPr>
    </w:p>
    <w:p w14:paraId="1C2A4FA4" w14:textId="77777777" w:rsidR="00465827" w:rsidRDefault="00465827" w:rsidP="00465827">
      <w:pPr>
        <w:jc w:val="center"/>
        <w:rPr>
          <w:rFonts w:ascii="Times New Roman" w:hAnsi="Times New Roman" w:cs="Times New Roman"/>
        </w:rPr>
      </w:pPr>
    </w:p>
    <w:p w14:paraId="1E3E1555" w14:textId="77777777" w:rsidR="00465827" w:rsidRDefault="00465827" w:rsidP="00465827">
      <w:pPr>
        <w:jc w:val="center"/>
        <w:rPr>
          <w:rFonts w:ascii="Times New Roman" w:hAnsi="Times New Roman" w:cs="Times New Roman"/>
        </w:rPr>
      </w:pPr>
    </w:p>
    <w:p w14:paraId="4EC50DAF" w14:textId="77777777" w:rsidR="00465827" w:rsidRDefault="00465827" w:rsidP="00465827">
      <w:pPr>
        <w:jc w:val="center"/>
        <w:rPr>
          <w:rFonts w:ascii="Times New Roman" w:hAnsi="Times New Roman" w:cs="Times New Roman"/>
        </w:rPr>
      </w:pPr>
    </w:p>
    <w:p w14:paraId="78AAC810" w14:textId="77777777" w:rsidR="00465827" w:rsidRDefault="00465827" w:rsidP="00465827">
      <w:pPr>
        <w:jc w:val="center"/>
        <w:rPr>
          <w:rFonts w:ascii="Times New Roman" w:hAnsi="Times New Roman" w:cs="Times New Roman"/>
        </w:rPr>
      </w:pPr>
    </w:p>
    <w:p w14:paraId="4ACA17AE" w14:textId="77777777" w:rsidR="00465827" w:rsidRDefault="00465827" w:rsidP="00465827">
      <w:pPr>
        <w:jc w:val="center"/>
        <w:rPr>
          <w:rFonts w:ascii="Times New Roman" w:hAnsi="Times New Roman" w:cs="Times New Roman"/>
        </w:rPr>
      </w:pPr>
    </w:p>
    <w:p w14:paraId="45FB5071" w14:textId="77777777" w:rsidR="00465827" w:rsidRDefault="00465827" w:rsidP="00465827">
      <w:pPr>
        <w:jc w:val="center"/>
        <w:rPr>
          <w:rFonts w:ascii="Times New Roman" w:hAnsi="Times New Roman" w:cs="Times New Roman"/>
        </w:rPr>
      </w:pPr>
    </w:p>
    <w:p w14:paraId="5549DDE9" w14:textId="77777777" w:rsidR="00465827" w:rsidRDefault="00465827" w:rsidP="00465827">
      <w:pPr>
        <w:jc w:val="center"/>
        <w:rPr>
          <w:rFonts w:ascii="Times New Roman" w:hAnsi="Times New Roman" w:cs="Times New Roman"/>
        </w:rPr>
      </w:pPr>
    </w:p>
    <w:p w14:paraId="0DD30BD7" w14:textId="77777777" w:rsidR="00465827" w:rsidRDefault="00465827" w:rsidP="00465827">
      <w:pPr>
        <w:jc w:val="center"/>
        <w:rPr>
          <w:rFonts w:ascii="Times New Roman" w:hAnsi="Times New Roman" w:cs="Times New Roman"/>
        </w:rPr>
      </w:pPr>
    </w:p>
    <w:p w14:paraId="7479E290" w14:textId="77777777" w:rsidR="00465827" w:rsidRDefault="00465827" w:rsidP="00465827">
      <w:pPr>
        <w:jc w:val="center"/>
        <w:rPr>
          <w:rFonts w:ascii="Times New Roman" w:hAnsi="Times New Roman" w:cs="Times New Roman"/>
        </w:rPr>
      </w:pPr>
    </w:p>
    <w:p w14:paraId="02F595A5" w14:textId="77777777" w:rsidR="00465827" w:rsidRDefault="00465827" w:rsidP="00465827">
      <w:pPr>
        <w:jc w:val="center"/>
        <w:rPr>
          <w:rFonts w:ascii="Times New Roman" w:hAnsi="Times New Roman" w:cs="Times New Roman"/>
        </w:rPr>
      </w:pPr>
    </w:p>
    <w:p w14:paraId="227A7AA3" w14:textId="77777777" w:rsidR="00465827" w:rsidRDefault="00465827" w:rsidP="00465827">
      <w:pPr>
        <w:jc w:val="center"/>
        <w:rPr>
          <w:rFonts w:ascii="Times New Roman" w:hAnsi="Times New Roman" w:cs="Times New Roman"/>
        </w:rPr>
      </w:pPr>
    </w:p>
    <w:p w14:paraId="4FBF92B0" w14:textId="77777777" w:rsidR="00465827" w:rsidRDefault="00465827" w:rsidP="00465827">
      <w:pPr>
        <w:jc w:val="center"/>
        <w:rPr>
          <w:rFonts w:ascii="Times New Roman" w:hAnsi="Times New Roman" w:cs="Times New Roman"/>
        </w:rPr>
      </w:pPr>
    </w:p>
    <w:p w14:paraId="036B41C2" w14:textId="77777777" w:rsidR="00465827" w:rsidRDefault="00465827" w:rsidP="00465827">
      <w:pPr>
        <w:jc w:val="center"/>
        <w:rPr>
          <w:rFonts w:ascii="Times New Roman" w:hAnsi="Times New Roman" w:cs="Times New Roman"/>
        </w:rPr>
      </w:pPr>
    </w:p>
    <w:p w14:paraId="44C65E75" w14:textId="77777777" w:rsidR="00465827" w:rsidRDefault="00465827" w:rsidP="00465827">
      <w:pPr>
        <w:jc w:val="center"/>
        <w:rPr>
          <w:rFonts w:ascii="Times New Roman" w:hAnsi="Times New Roman" w:cs="Times New Roman"/>
        </w:rPr>
      </w:pPr>
    </w:p>
    <w:p w14:paraId="09228413" w14:textId="77777777" w:rsidR="00465827" w:rsidRDefault="00465827" w:rsidP="00465827">
      <w:pPr>
        <w:jc w:val="center"/>
        <w:rPr>
          <w:rFonts w:ascii="Times New Roman" w:hAnsi="Times New Roman" w:cs="Times New Roman"/>
        </w:rPr>
      </w:pPr>
    </w:p>
    <w:p w14:paraId="0C319104" w14:textId="77777777" w:rsidR="00465827" w:rsidRDefault="00465827" w:rsidP="00465827">
      <w:pPr>
        <w:jc w:val="center"/>
        <w:rPr>
          <w:rFonts w:ascii="Times New Roman" w:hAnsi="Times New Roman" w:cs="Times New Roman"/>
        </w:rPr>
      </w:pPr>
    </w:p>
    <w:p w14:paraId="6494FE33" w14:textId="77777777" w:rsidR="00465827" w:rsidRDefault="00465827" w:rsidP="00465827">
      <w:pPr>
        <w:jc w:val="center"/>
        <w:rPr>
          <w:rFonts w:ascii="Times New Roman" w:hAnsi="Times New Roman" w:cs="Times New Roman"/>
        </w:rPr>
      </w:pPr>
    </w:p>
    <w:p w14:paraId="42E8C9C3" w14:textId="77777777" w:rsidR="00465827" w:rsidRDefault="00465827" w:rsidP="00465827">
      <w:pPr>
        <w:jc w:val="center"/>
        <w:rPr>
          <w:rFonts w:ascii="Times New Roman" w:hAnsi="Times New Roman" w:cs="Times New Roman"/>
        </w:rPr>
      </w:pPr>
    </w:p>
    <w:p w14:paraId="77911281" w14:textId="77777777" w:rsidR="00465827" w:rsidRDefault="00465827" w:rsidP="00465827">
      <w:pPr>
        <w:jc w:val="center"/>
        <w:rPr>
          <w:rFonts w:ascii="Times New Roman" w:hAnsi="Times New Roman" w:cs="Times New Roman"/>
        </w:rPr>
      </w:pPr>
    </w:p>
    <w:p w14:paraId="137FE8CF" w14:textId="77777777" w:rsidR="00465827" w:rsidRDefault="00465827" w:rsidP="00465827">
      <w:pPr>
        <w:jc w:val="center"/>
        <w:rPr>
          <w:rFonts w:ascii="Times New Roman" w:hAnsi="Times New Roman" w:cs="Times New Roman"/>
        </w:rPr>
      </w:pPr>
    </w:p>
    <w:p w14:paraId="2D13101D" w14:textId="77777777" w:rsidR="00465827" w:rsidRDefault="00465827" w:rsidP="00465827">
      <w:pPr>
        <w:jc w:val="center"/>
        <w:rPr>
          <w:rFonts w:ascii="Times New Roman" w:hAnsi="Times New Roman" w:cs="Times New Roman"/>
        </w:rPr>
      </w:pPr>
    </w:p>
    <w:p w14:paraId="4F5DE3E1" w14:textId="77777777" w:rsidR="00465827" w:rsidRDefault="00465827" w:rsidP="00465827">
      <w:pPr>
        <w:jc w:val="center"/>
        <w:rPr>
          <w:rFonts w:ascii="Times New Roman" w:hAnsi="Times New Roman" w:cs="Times New Roman"/>
        </w:rPr>
      </w:pPr>
    </w:p>
    <w:p w14:paraId="5FFC032E" w14:textId="77777777" w:rsidR="00465827" w:rsidRDefault="00465827" w:rsidP="00465827">
      <w:pPr>
        <w:jc w:val="center"/>
        <w:rPr>
          <w:rFonts w:ascii="Times New Roman" w:hAnsi="Times New Roman" w:cs="Times New Roman"/>
        </w:rPr>
      </w:pPr>
    </w:p>
    <w:p w14:paraId="6212F0BF" w14:textId="77777777" w:rsidR="00465827" w:rsidRDefault="00465827" w:rsidP="00465827">
      <w:pPr>
        <w:jc w:val="center"/>
        <w:rPr>
          <w:rFonts w:ascii="Times New Roman" w:hAnsi="Times New Roman" w:cs="Times New Roman"/>
        </w:rPr>
      </w:pPr>
    </w:p>
    <w:p w14:paraId="0BAAC4F4" w14:textId="77777777" w:rsidR="00465827" w:rsidRDefault="00465827" w:rsidP="00465827">
      <w:pPr>
        <w:jc w:val="center"/>
        <w:rPr>
          <w:rFonts w:ascii="Times New Roman" w:hAnsi="Times New Roman" w:cs="Times New Roman"/>
        </w:rPr>
      </w:pPr>
    </w:p>
    <w:p w14:paraId="315277E5" w14:textId="77777777" w:rsidR="00465827" w:rsidRDefault="00465827" w:rsidP="00465827">
      <w:pPr>
        <w:jc w:val="center"/>
        <w:rPr>
          <w:rFonts w:ascii="Times New Roman" w:hAnsi="Times New Roman" w:cs="Times New Roman"/>
        </w:rPr>
      </w:pPr>
    </w:p>
    <w:p w14:paraId="43CE48F5" w14:textId="77777777" w:rsidR="00465827" w:rsidRDefault="00465827" w:rsidP="00465827">
      <w:pPr>
        <w:jc w:val="center"/>
        <w:rPr>
          <w:rFonts w:ascii="Times New Roman" w:hAnsi="Times New Roman" w:cs="Times New Roman"/>
        </w:rPr>
      </w:pPr>
    </w:p>
    <w:p w14:paraId="5BD1C4C1" w14:textId="77777777" w:rsidR="00465827" w:rsidRDefault="00465827" w:rsidP="00465827">
      <w:pPr>
        <w:jc w:val="center"/>
        <w:rPr>
          <w:rFonts w:ascii="Times New Roman" w:hAnsi="Times New Roman" w:cs="Times New Roman"/>
        </w:rPr>
      </w:pPr>
    </w:p>
    <w:p w14:paraId="19761395" w14:textId="77777777" w:rsidR="00465827" w:rsidRDefault="00465827" w:rsidP="00465827">
      <w:pPr>
        <w:jc w:val="center"/>
        <w:rPr>
          <w:rFonts w:ascii="Times New Roman" w:hAnsi="Times New Roman" w:cs="Times New Roman"/>
        </w:rPr>
      </w:pPr>
    </w:p>
    <w:p w14:paraId="61D9EB15" w14:textId="77777777" w:rsidR="00465827" w:rsidRDefault="00465827" w:rsidP="00465827">
      <w:pPr>
        <w:jc w:val="center"/>
        <w:rPr>
          <w:rFonts w:ascii="Times New Roman" w:hAnsi="Times New Roman" w:cs="Times New Roman"/>
        </w:rPr>
      </w:pPr>
    </w:p>
    <w:p w14:paraId="001C6810" w14:textId="77777777" w:rsidR="00465827" w:rsidRDefault="00465827" w:rsidP="00465827">
      <w:pPr>
        <w:jc w:val="center"/>
        <w:rPr>
          <w:rFonts w:ascii="Times New Roman" w:hAnsi="Times New Roman" w:cs="Times New Roman"/>
        </w:rPr>
      </w:pPr>
    </w:p>
    <w:p w14:paraId="5CD0E2B6" w14:textId="77777777" w:rsidR="00465827" w:rsidRDefault="00465827" w:rsidP="00465827">
      <w:pPr>
        <w:jc w:val="center"/>
        <w:rPr>
          <w:rFonts w:ascii="Times New Roman" w:hAnsi="Times New Roman" w:cs="Times New Roman"/>
        </w:rPr>
      </w:pPr>
    </w:p>
    <w:p w14:paraId="54964319" w14:textId="77777777" w:rsidR="00465827" w:rsidRDefault="00465827" w:rsidP="00465827">
      <w:pPr>
        <w:jc w:val="center"/>
        <w:rPr>
          <w:rFonts w:ascii="Times New Roman" w:hAnsi="Times New Roman" w:cs="Times New Roman"/>
        </w:rPr>
      </w:pPr>
    </w:p>
    <w:p w14:paraId="2398FC49" w14:textId="77777777" w:rsidR="00465827" w:rsidRDefault="00465827" w:rsidP="00465827">
      <w:pPr>
        <w:jc w:val="center"/>
        <w:rPr>
          <w:rFonts w:ascii="Times New Roman" w:hAnsi="Times New Roman" w:cs="Times New Roman"/>
        </w:rPr>
      </w:pPr>
    </w:p>
    <w:p w14:paraId="3F134D11" w14:textId="77777777" w:rsidR="00465827" w:rsidRDefault="00465827" w:rsidP="00465827">
      <w:pPr>
        <w:jc w:val="center"/>
        <w:rPr>
          <w:rFonts w:ascii="Times New Roman" w:hAnsi="Times New Roman" w:cs="Times New Roman"/>
        </w:rPr>
      </w:pPr>
    </w:p>
    <w:p w14:paraId="62806921" w14:textId="77777777" w:rsidR="00465827" w:rsidRDefault="00465827" w:rsidP="00465827">
      <w:pPr>
        <w:rPr>
          <w:rFonts w:ascii="Times New Roman" w:hAnsi="Times New Roman" w:cs="Times New Roman"/>
        </w:rPr>
      </w:pPr>
    </w:p>
    <w:p w14:paraId="734DFCAA" w14:textId="77777777" w:rsidR="00465827" w:rsidRDefault="00465827" w:rsidP="00465827">
      <w:pPr>
        <w:jc w:val="center"/>
        <w:rPr>
          <w:rFonts w:ascii="Times New Roman" w:hAnsi="Times New Roman" w:cs="Times New Roman"/>
        </w:rPr>
      </w:pPr>
    </w:p>
    <w:p w14:paraId="11E2F242" w14:textId="77777777" w:rsidR="00465827" w:rsidRDefault="00465827" w:rsidP="00465827">
      <w:pPr>
        <w:jc w:val="center"/>
        <w:rPr>
          <w:rFonts w:ascii="Times New Roman" w:hAnsi="Times New Roman" w:cs="Times New Roman"/>
        </w:rPr>
      </w:pPr>
      <w:r w:rsidRPr="00707F1F">
        <w:rPr>
          <w:rFonts w:ascii="Times New Roman" w:hAnsi="Times New Roman" w:cs="Times New Roman"/>
        </w:rPr>
        <w:t>Introduction</w:t>
      </w:r>
    </w:p>
    <w:p w14:paraId="4A74820D" w14:textId="77777777" w:rsidR="00465827" w:rsidRDefault="00465827" w:rsidP="00465827">
      <w:pPr>
        <w:rPr>
          <w:rFonts w:ascii="Times New Roman" w:hAnsi="Times New Roman" w:cs="Times New Roman"/>
        </w:rPr>
      </w:pPr>
      <w:r>
        <w:rPr>
          <w:rFonts w:ascii="Times New Roman" w:hAnsi="Times New Roman" w:cs="Times New Roman"/>
        </w:rPr>
        <w:tab/>
        <w:t xml:space="preserve">The story of my language epistemology seems fairly straightforward. I am a middle class, White girl, raised by two parents who are both college educated. What, if any, language challenges could I have faced growing up, attending school, and working as a teacher? </w:t>
      </w:r>
      <w:proofErr w:type="gramStart"/>
      <w:r>
        <w:rPr>
          <w:rFonts w:ascii="Times New Roman" w:hAnsi="Times New Roman" w:cs="Times New Roman"/>
        </w:rPr>
        <w:t>As it turns out, quite a few.</w:t>
      </w:r>
      <w:proofErr w:type="gramEnd"/>
      <w:r>
        <w:rPr>
          <w:rFonts w:ascii="Times New Roman" w:hAnsi="Times New Roman" w:cs="Times New Roman"/>
        </w:rPr>
        <w:t xml:space="preserve"> Not only am I a middle class, White girl, </w:t>
      </w:r>
      <w:proofErr w:type="gramStart"/>
      <w:r>
        <w:rPr>
          <w:rFonts w:ascii="Times New Roman" w:hAnsi="Times New Roman" w:cs="Times New Roman"/>
        </w:rPr>
        <w:t>but</w:t>
      </w:r>
      <w:proofErr w:type="gramEnd"/>
      <w:r>
        <w:rPr>
          <w:rFonts w:ascii="Times New Roman" w:hAnsi="Times New Roman" w:cs="Times New Roman"/>
        </w:rPr>
        <w:t xml:space="preserve"> I am a </w:t>
      </w:r>
      <w:r w:rsidRPr="00915947">
        <w:rPr>
          <w:rFonts w:ascii="Times New Roman" w:hAnsi="Times New Roman" w:cs="Times New Roman"/>
          <w:i/>
        </w:rPr>
        <w:t>Southern</w:t>
      </w:r>
      <w:r>
        <w:rPr>
          <w:rFonts w:ascii="Times New Roman" w:hAnsi="Times New Roman" w:cs="Times New Roman"/>
        </w:rPr>
        <w:t xml:space="preserve"> middle class, White girl. Instead of getting a shopping cart at the grocery store, we always put our food in a buggy. Whenever we were getting ready to leave our house on Sunday mornings, we were </w:t>
      </w:r>
      <w:proofErr w:type="spellStart"/>
      <w:r>
        <w:rPr>
          <w:rFonts w:ascii="Times New Roman" w:hAnsi="Times New Roman" w:cs="Times New Roman"/>
        </w:rPr>
        <w:t>fixin</w:t>
      </w:r>
      <w:proofErr w:type="spellEnd"/>
      <w:r>
        <w:rPr>
          <w:rFonts w:ascii="Times New Roman" w:hAnsi="Times New Roman" w:cs="Times New Roman"/>
        </w:rPr>
        <w:t xml:space="preserve">’ to go to church. Any verbalized criticism was prefaced or followed by “bless his/her heart.” </w:t>
      </w:r>
    </w:p>
    <w:p w14:paraId="72AE0FC6" w14:textId="77777777" w:rsidR="00465827" w:rsidRDefault="00465827" w:rsidP="00465827">
      <w:pPr>
        <w:ind w:firstLine="720"/>
        <w:rPr>
          <w:rFonts w:ascii="Times New Roman" w:hAnsi="Times New Roman" w:cs="Times New Roman"/>
        </w:rPr>
      </w:pPr>
      <w:r>
        <w:rPr>
          <w:rFonts w:ascii="Times New Roman" w:hAnsi="Times New Roman" w:cs="Times New Roman"/>
        </w:rPr>
        <w:t>During my childhood, though, things began to change in my community. Many out-of-state companies moved to Georgia, bringing many of their out-of-state employees. New friends from Michigan and New York often criticized the way native Southerners speak. I remember my aunt telling us she felt very insulted and left a restaurant when the waitress said she would never be able to understand “people down here.” At the same time, new friends from different coun</w:t>
      </w:r>
      <w:r w:rsidR="00C64E6B">
        <w:rPr>
          <w:rFonts w:ascii="Times New Roman" w:hAnsi="Times New Roman" w:cs="Times New Roman"/>
        </w:rPr>
        <w:t>tries moved into our community</w:t>
      </w:r>
      <w:r>
        <w:rPr>
          <w:rFonts w:ascii="Times New Roman" w:hAnsi="Times New Roman" w:cs="Times New Roman"/>
        </w:rPr>
        <w:t>, speaking new languages I had never heard before. Their language practices also existed on the margins as many stores, restaurants, and schools operated under an “English Only” policy.</w:t>
      </w:r>
    </w:p>
    <w:p w14:paraId="1AA02414" w14:textId="77777777" w:rsidR="00465827" w:rsidRDefault="00465827" w:rsidP="00465827">
      <w:pPr>
        <w:ind w:firstLine="720"/>
        <w:rPr>
          <w:rFonts w:ascii="Times New Roman" w:hAnsi="Times New Roman" w:cs="Times New Roman"/>
        </w:rPr>
      </w:pPr>
      <w:r>
        <w:rPr>
          <w:rFonts w:ascii="Times New Roman" w:hAnsi="Times New Roman" w:cs="Times New Roman"/>
        </w:rPr>
        <w:t xml:space="preserve">Reading this, you would think I would be overwhelmed by the injustice of it all. The fact that another group of people came to my home and told me my way of speaking was wrong should engender feelings of anger and indignation. To see my new friends discriminated against because they spoke languages other than English should have empowered me to stand up for my linguistic rights as well as those of others, but that is not what happened. Instead, I turned to those more linguistically marginalized than me, and I criticized their ways of speaking. </w:t>
      </w:r>
    </w:p>
    <w:p w14:paraId="0C94E491" w14:textId="77777777" w:rsidR="00465827" w:rsidRPr="00476CA2" w:rsidRDefault="00465827" w:rsidP="00465827">
      <w:pPr>
        <w:ind w:firstLine="720"/>
        <w:rPr>
          <w:rFonts w:ascii="Times New Roman" w:hAnsi="Times New Roman" w:cs="Times New Roman"/>
        </w:rPr>
      </w:pPr>
      <w:r>
        <w:rPr>
          <w:rFonts w:ascii="Times New Roman" w:hAnsi="Times New Roman" w:cs="Times New Roman"/>
        </w:rPr>
        <w:t xml:space="preserve">I have, since then, evolved, but I cannot truly understand how my paradigms regarding language have shifted until I examine my past language experiences. I have divided my story into three acts. Act </w:t>
      </w:r>
      <w:proofErr w:type="gramStart"/>
      <w:r>
        <w:rPr>
          <w:rFonts w:ascii="Times New Roman" w:hAnsi="Times New Roman" w:cs="Times New Roman"/>
        </w:rPr>
        <w:t>One</w:t>
      </w:r>
      <w:proofErr w:type="gramEnd"/>
      <w:r>
        <w:rPr>
          <w:rFonts w:ascii="Times New Roman" w:hAnsi="Times New Roman" w:cs="Times New Roman"/>
        </w:rPr>
        <w:t xml:space="preserve">, called </w:t>
      </w:r>
      <w:proofErr w:type="spellStart"/>
      <w:r>
        <w:rPr>
          <w:rFonts w:ascii="Times New Roman" w:hAnsi="Times New Roman" w:cs="Times New Roman"/>
        </w:rPr>
        <w:t>Othered</w:t>
      </w:r>
      <w:proofErr w:type="spellEnd"/>
      <w:r>
        <w:rPr>
          <w:rFonts w:ascii="Times New Roman" w:hAnsi="Times New Roman" w:cs="Times New Roman"/>
        </w:rPr>
        <w:t xml:space="preserve"> English, describes an incident in my early childhood which caused me to internalize negative attitudes about my own ways of speaking. Act </w:t>
      </w:r>
      <w:proofErr w:type="gramStart"/>
      <w:r>
        <w:rPr>
          <w:rFonts w:ascii="Times New Roman" w:hAnsi="Times New Roman" w:cs="Times New Roman"/>
        </w:rPr>
        <w:t>Two</w:t>
      </w:r>
      <w:proofErr w:type="gramEnd"/>
      <w:r>
        <w:rPr>
          <w:rFonts w:ascii="Times New Roman" w:hAnsi="Times New Roman" w:cs="Times New Roman"/>
        </w:rPr>
        <w:t xml:space="preserve">, called Conventional Wisdom, explores the time in my life when I subscribed to an English-only way of thinking. Act </w:t>
      </w:r>
      <w:proofErr w:type="gramStart"/>
      <w:r>
        <w:rPr>
          <w:rFonts w:ascii="Times New Roman" w:hAnsi="Times New Roman" w:cs="Times New Roman"/>
        </w:rPr>
        <w:t>Three</w:t>
      </w:r>
      <w:proofErr w:type="gramEnd"/>
      <w:r>
        <w:rPr>
          <w:rFonts w:ascii="Times New Roman" w:hAnsi="Times New Roman" w:cs="Times New Roman"/>
        </w:rPr>
        <w:t xml:space="preserve">, called Language Awakening, analyzes events which began to change and evolve my attitude about language. Finally, I conclude with what I have learned and make recommendations for teachers. </w:t>
      </w:r>
    </w:p>
    <w:p w14:paraId="47114539" w14:textId="77777777" w:rsidR="00465827" w:rsidRPr="00707F1F" w:rsidRDefault="00465827" w:rsidP="00465827">
      <w:pPr>
        <w:jc w:val="center"/>
        <w:rPr>
          <w:rFonts w:ascii="Times New Roman" w:hAnsi="Times New Roman" w:cs="Times New Roman"/>
        </w:rPr>
      </w:pPr>
      <w:r w:rsidRPr="00707F1F">
        <w:rPr>
          <w:rFonts w:ascii="Times New Roman" w:hAnsi="Times New Roman" w:cs="Times New Roman"/>
        </w:rPr>
        <w:t xml:space="preserve">Act One: </w:t>
      </w:r>
      <w:proofErr w:type="spellStart"/>
      <w:r>
        <w:rPr>
          <w:rFonts w:ascii="Times New Roman" w:hAnsi="Times New Roman" w:cs="Times New Roman"/>
        </w:rPr>
        <w:t>Othered</w:t>
      </w:r>
      <w:proofErr w:type="spellEnd"/>
      <w:r>
        <w:rPr>
          <w:rFonts w:ascii="Times New Roman" w:hAnsi="Times New Roman" w:cs="Times New Roman"/>
        </w:rPr>
        <w:t xml:space="preserve"> English</w:t>
      </w:r>
    </w:p>
    <w:p w14:paraId="7C997E89" w14:textId="77777777" w:rsidR="00465827" w:rsidRPr="00707F1F" w:rsidRDefault="00465827" w:rsidP="00465827">
      <w:pPr>
        <w:rPr>
          <w:rFonts w:ascii="Times New Roman" w:hAnsi="Times New Roman" w:cs="Times New Roman"/>
          <w:i/>
        </w:rPr>
      </w:pPr>
      <w:r>
        <w:rPr>
          <w:rFonts w:ascii="Times New Roman" w:hAnsi="Times New Roman" w:cs="Times New Roman"/>
        </w:rPr>
        <w:tab/>
      </w:r>
      <w:r w:rsidRPr="00707F1F">
        <w:rPr>
          <w:rFonts w:ascii="Times New Roman" w:hAnsi="Times New Roman" w:cs="Times New Roman"/>
          <w:i/>
        </w:rPr>
        <w:t>I am 7 years old. I am the youngest child in my family, and the youngest grandchild on both s</w:t>
      </w:r>
      <w:r>
        <w:rPr>
          <w:rFonts w:ascii="Times New Roman" w:hAnsi="Times New Roman" w:cs="Times New Roman"/>
          <w:i/>
        </w:rPr>
        <w:t>ides of the family. My Uncle Jeff and Aunt Pam</w:t>
      </w:r>
      <w:r w:rsidRPr="00707F1F">
        <w:rPr>
          <w:rFonts w:ascii="Times New Roman" w:hAnsi="Times New Roman" w:cs="Times New Roman"/>
          <w:i/>
        </w:rPr>
        <w:t xml:space="preserve"> have just had a baby, and I am thrilled. Babies are so cute and precious; I can’t wait to hold him and play with him and read him books. My mother takes me to</w:t>
      </w:r>
      <w:r>
        <w:rPr>
          <w:rFonts w:ascii="Times New Roman" w:hAnsi="Times New Roman" w:cs="Times New Roman"/>
          <w:i/>
        </w:rPr>
        <w:t xml:space="preserve"> the hospital, and I get to see</w:t>
      </w:r>
      <w:r w:rsidRPr="00707F1F">
        <w:rPr>
          <w:rFonts w:ascii="Times New Roman" w:hAnsi="Times New Roman" w:cs="Times New Roman"/>
          <w:i/>
        </w:rPr>
        <w:t xml:space="preserve"> him for the first time. I am beaming. I am a proud cousin.</w:t>
      </w:r>
    </w:p>
    <w:p w14:paraId="27983E04" w14:textId="77777777" w:rsidR="00465827" w:rsidRPr="00707F1F" w:rsidRDefault="00465827" w:rsidP="00465827">
      <w:pPr>
        <w:rPr>
          <w:rFonts w:ascii="Times New Roman" w:hAnsi="Times New Roman" w:cs="Times New Roman"/>
          <w:i/>
        </w:rPr>
      </w:pPr>
      <w:r w:rsidRPr="00707F1F">
        <w:rPr>
          <w:rFonts w:ascii="Times New Roman" w:hAnsi="Times New Roman" w:cs="Times New Roman"/>
          <w:i/>
        </w:rPr>
        <w:tab/>
        <w:t>A week later, we are gathere</w:t>
      </w:r>
      <w:r>
        <w:rPr>
          <w:rFonts w:ascii="Times New Roman" w:hAnsi="Times New Roman" w:cs="Times New Roman"/>
          <w:i/>
        </w:rPr>
        <w:t>d at my grandmother’s house. Jeff shows the video of Steven</w:t>
      </w:r>
      <w:r w:rsidRPr="00707F1F">
        <w:rPr>
          <w:rFonts w:ascii="Times New Roman" w:hAnsi="Times New Roman" w:cs="Times New Roman"/>
          <w:i/>
        </w:rPr>
        <w:t>’s birth. I</w:t>
      </w:r>
      <w:r>
        <w:rPr>
          <w:rFonts w:ascii="Times New Roman" w:hAnsi="Times New Roman" w:cs="Times New Roman"/>
          <w:i/>
        </w:rPr>
        <w:t xml:space="preserve"> am in the video, holding Steven</w:t>
      </w:r>
      <w:r w:rsidRPr="00707F1F">
        <w:rPr>
          <w:rFonts w:ascii="Times New Roman" w:hAnsi="Times New Roman" w:cs="Times New Roman"/>
          <w:i/>
        </w:rPr>
        <w:t xml:space="preserve"> and </w:t>
      </w:r>
      <w:r>
        <w:rPr>
          <w:rFonts w:ascii="Times New Roman" w:hAnsi="Times New Roman" w:cs="Times New Roman"/>
          <w:i/>
        </w:rPr>
        <w:t>wondering why</w:t>
      </w:r>
      <w:r w:rsidRPr="00707F1F">
        <w:rPr>
          <w:rFonts w:ascii="Times New Roman" w:hAnsi="Times New Roman" w:cs="Times New Roman"/>
          <w:i/>
        </w:rPr>
        <w:t xml:space="preserve"> he doesn’t have any teeth. </w:t>
      </w:r>
    </w:p>
    <w:p w14:paraId="168FD6D4" w14:textId="77777777" w:rsidR="00465827" w:rsidRPr="00707F1F" w:rsidRDefault="00465827" w:rsidP="00465827">
      <w:pPr>
        <w:rPr>
          <w:rFonts w:ascii="Times New Roman" w:hAnsi="Times New Roman" w:cs="Times New Roman"/>
          <w:i/>
        </w:rPr>
      </w:pPr>
      <w:r>
        <w:rPr>
          <w:rFonts w:ascii="Times New Roman" w:hAnsi="Times New Roman" w:cs="Times New Roman"/>
          <w:i/>
        </w:rPr>
        <w:tab/>
        <w:t>“Wow!” Jeff</w:t>
      </w:r>
      <w:r w:rsidRPr="00707F1F">
        <w:rPr>
          <w:rFonts w:ascii="Times New Roman" w:hAnsi="Times New Roman" w:cs="Times New Roman"/>
          <w:i/>
        </w:rPr>
        <w:t xml:space="preserve"> says, “You sound so country!” Everyone laughs, and I am embarrassed. Being country means being stupid. It means that I am not smart, which is valued in my family of teachers. From this point on, I try not to sound country.</w:t>
      </w:r>
    </w:p>
    <w:p w14:paraId="27313F69" w14:textId="1217E9AC" w:rsidR="00465827" w:rsidRDefault="00465827" w:rsidP="00465827">
      <w:pPr>
        <w:ind w:firstLine="720"/>
        <w:rPr>
          <w:rFonts w:ascii="Times New Roman" w:hAnsi="Times New Roman" w:cs="Times New Roman"/>
        </w:rPr>
      </w:pPr>
      <w:r>
        <w:rPr>
          <w:rFonts w:ascii="Times New Roman" w:hAnsi="Times New Roman" w:cs="Times New Roman"/>
        </w:rPr>
        <w:t xml:space="preserve">According to Preston (2013), attitudes about language variation often coincide with attitudes about groups of people. He studied the attitudes of Americans from different areas of the country and asked participants in his study to create maps of the United States by labeling geographic regions. Participants from Michigan labeled areas in the south Rebel City and Hillbillies. These labels reflect stereotypes about Southerners being ignorant and racist. Furthermore, these labels fail to take into account the ethnic and linguistic variety found among Southerners. </w:t>
      </w:r>
    </w:p>
    <w:p w14:paraId="275A620F" w14:textId="3A6C2C5F" w:rsidR="00465827" w:rsidRDefault="00465827" w:rsidP="00465827">
      <w:pPr>
        <w:ind w:firstLine="720"/>
        <w:rPr>
          <w:rFonts w:ascii="Times New Roman" w:hAnsi="Times New Roman" w:cs="Times New Roman"/>
        </w:rPr>
      </w:pPr>
      <w:r>
        <w:rPr>
          <w:rFonts w:ascii="Times New Roman" w:hAnsi="Times New Roman" w:cs="Times New Roman"/>
        </w:rPr>
        <w:t>Unfortunately, speakers within linguistically marginalized groups sometimes adopt negative attitudes such as these. In the vignette above, my uncle judged me by the way I spoke on his home video. By characterizing my speech as country, my uncle was sending several implicit messages. First, people living in the country have historically had access to fewer resources and opportunities. Many people living in the country work in agriculture, a job that pays little with few chances for upward mobility. According to Ash (2013), occupation is a major defining feature of social class, and those using</w:t>
      </w:r>
      <w:r w:rsidR="00807DB7">
        <w:rPr>
          <w:rFonts w:ascii="Times New Roman" w:hAnsi="Times New Roman" w:cs="Times New Roman"/>
        </w:rPr>
        <w:t xml:space="preserve"> non-Standard or</w:t>
      </w:r>
      <w:r>
        <w:rPr>
          <w:rFonts w:ascii="Times New Roman" w:hAnsi="Times New Roman" w:cs="Times New Roman"/>
        </w:rPr>
        <w:t xml:space="preserve"> </w:t>
      </w:r>
      <w:proofErr w:type="spellStart"/>
      <w:r>
        <w:rPr>
          <w:rFonts w:ascii="Times New Roman" w:hAnsi="Times New Roman" w:cs="Times New Roman"/>
        </w:rPr>
        <w:t>Othered</w:t>
      </w:r>
      <w:proofErr w:type="spellEnd"/>
      <w:r>
        <w:rPr>
          <w:rFonts w:ascii="Times New Roman" w:hAnsi="Times New Roman" w:cs="Times New Roman"/>
        </w:rPr>
        <w:t xml:space="preserve"> varieties of English typically are considered members of the working class. Based on these factors, many “country” people are wrongfully characterized as being uneducated and low class. My grandmother, for instance, was the daughter of a sharecropper but graduated from high school. She was eligible for nursing school, however, school tuition kept her from realizing that dream. Therefore, my grandmother was not stupid or uneducated. She simply lacked the financial resources to further her education.  </w:t>
      </w:r>
    </w:p>
    <w:p w14:paraId="517094CB" w14:textId="5F452695" w:rsidR="00465827" w:rsidRDefault="00465827" w:rsidP="00465827">
      <w:pPr>
        <w:ind w:firstLine="720"/>
        <w:rPr>
          <w:rFonts w:ascii="Times New Roman" w:hAnsi="Times New Roman" w:cs="Times New Roman"/>
        </w:rPr>
      </w:pPr>
      <w:r>
        <w:rPr>
          <w:rFonts w:ascii="Times New Roman" w:hAnsi="Times New Roman" w:cs="Times New Roman"/>
        </w:rPr>
        <w:t>Though he may not have meant it, I interpreted my uncle’s comment to mean that I sounded uneducated and poor, and I internalized these negative stereotypes. As a result, I began neutralizing my Southern accent in almost all contexts. By making these conscious choices regarding my language use, I developed an identity as a smart girl who would achieve success as an adult (</w:t>
      </w:r>
      <w:proofErr w:type="spellStart"/>
      <w:r>
        <w:rPr>
          <w:rFonts w:ascii="Times New Roman" w:hAnsi="Times New Roman" w:cs="Times New Roman"/>
        </w:rPr>
        <w:t>Kiesling</w:t>
      </w:r>
      <w:proofErr w:type="spellEnd"/>
      <w:r>
        <w:rPr>
          <w:rFonts w:ascii="Times New Roman" w:hAnsi="Times New Roman" w:cs="Times New Roman"/>
        </w:rPr>
        <w:t xml:space="preserve">, 2013; Kirkham, 2013). </w:t>
      </w:r>
    </w:p>
    <w:p w14:paraId="67090430" w14:textId="77777777" w:rsidR="00465827" w:rsidRDefault="00465827" w:rsidP="00465827">
      <w:pPr>
        <w:jc w:val="center"/>
        <w:rPr>
          <w:rFonts w:ascii="Times New Roman" w:hAnsi="Times New Roman" w:cs="Times New Roman"/>
        </w:rPr>
      </w:pPr>
      <w:r>
        <w:rPr>
          <w:rFonts w:ascii="Times New Roman" w:hAnsi="Times New Roman" w:cs="Times New Roman"/>
        </w:rPr>
        <w:t>Act Two: Conventional Wisdom</w:t>
      </w:r>
    </w:p>
    <w:p w14:paraId="5FF29A79" w14:textId="77777777" w:rsidR="00465827" w:rsidRDefault="00465827" w:rsidP="00465827">
      <w:pPr>
        <w:rPr>
          <w:rFonts w:ascii="Times New Roman" w:hAnsi="Times New Roman" w:cs="Times New Roman"/>
          <w:i/>
        </w:rPr>
      </w:pPr>
      <w:r>
        <w:rPr>
          <w:rFonts w:ascii="Times New Roman" w:hAnsi="Times New Roman" w:cs="Times New Roman"/>
        </w:rPr>
        <w:tab/>
      </w:r>
      <w:r>
        <w:rPr>
          <w:rFonts w:ascii="Times New Roman" w:hAnsi="Times New Roman" w:cs="Times New Roman"/>
          <w:i/>
        </w:rPr>
        <w:t>I am a first year teacher, and I am struggling. I am failing to connect with one of my classes of 7</w:t>
      </w:r>
      <w:r w:rsidRPr="00E04116">
        <w:rPr>
          <w:rFonts w:ascii="Times New Roman" w:hAnsi="Times New Roman" w:cs="Times New Roman"/>
          <w:i/>
          <w:vertAlign w:val="superscript"/>
        </w:rPr>
        <w:t>th</w:t>
      </w:r>
      <w:r>
        <w:rPr>
          <w:rFonts w:ascii="Times New Roman" w:hAnsi="Times New Roman" w:cs="Times New Roman"/>
          <w:i/>
        </w:rPr>
        <w:t xml:space="preserve"> grade students. When I was in school, I was taught to sit still, be quiet, and pay attention. I assume that these behaviors show that students are learning, and part of my struggle comes from placing these same expectations on my students. I feel like I have no control of the classroom, so one day when the students begin conversing in Spanish, I say, “Excuse me! Speak English!”</w:t>
      </w:r>
    </w:p>
    <w:p w14:paraId="791D0984" w14:textId="77777777" w:rsidR="00465827" w:rsidRDefault="00465827" w:rsidP="00465827">
      <w:pPr>
        <w:rPr>
          <w:rFonts w:ascii="Times New Roman" w:hAnsi="Times New Roman" w:cs="Times New Roman"/>
          <w:i/>
        </w:rPr>
      </w:pPr>
      <w:r>
        <w:rPr>
          <w:rFonts w:ascii="Times New Roman" w:hAnsi="Times New Roman" w:cs="Times New Roman"/>
          <w:i/>
        </w:rPr>
        <w:tab/>
        <w:t>This statement is met with resounding boos. “You’re a racist, Miss!” one student yells from the back of the classroom.</w:t>
      </w:r>
    </w:p>
    <w:p w14:paraId="6A030CEE" w14:textId="77777777" w:rsidR="00465827" w:rsidRDefault="00465827" w:rsidP="00465827">
      <w:pPr>
        <w:ind w:firstLine="720"/>
        <w:rPr>
          <w:rFonts w:ascii="Times New Roman" w:hAnsi="Times New Roman" w:cs="Times New Roman"/>
          <w:i/>
        </w:rPr>
      </w:pPr>
      <w:r>
        <w:rPr>
          <w:rFonts w:ascii="Times New Roman" w:hAnsi="Times New Roman" w:cs="Times New Roman"/>
          <w:i/>
        </w:rPr>
        <w:t xml:space="preserve">That night, I go home and cry. Not because my feelings are hurt, but because I realize my students are right. </w:t>
      </w:r>
    </w:p>
    <w:p w14:paraId="1213E998" w14:textId="77777777" w:rsidR="00465827" w:rsidRDefault="00465827" w:rsidP="00465827">
      <w:pPr>
        <w:ind w:firstLine="720"/>
        <w:rPr>
          <w:rFonts w:ascii="Times New Roman" w:hAnsi="Times New Roman" w:cs="Times New Roman"/>
        </w:rPr>
      </w:pPr>
      <w:r w:rsidRPr="00476CA2">
        <w:rPr>
          <w:rFonts w:ascii="Times New Roman" w:hAnsi="Times New Roman" w:cs="Times New Roman"/>
        </w:rPr>
        <w:t>According to Chambers (2013), “all societies tolerate and foster social judgments of language use, and typically integrate them into communal ethos…where they become part of the institutional mandates of schools, government offices, and professional societies” (p. 4). In the United States, these social judgments tend to divide speakers into t</w:t>
      </w:r>
      <w:r>
        <w:rPr>
          <w:rFonts w:ascii="Times New Roman" w:hAnsi="Times New Roman" w:cs="Times New Roman"/>
        </w:rPr>
        <w:t>hree</w:t>
      </w:r>
      <w:r w:rsidRPr="00476CA2">
        <w:rPr>
          <w:rFonts w:ascii="Times New Roman" w:hAnsi="Times New Roman" w:cs="Times New Roman"/>
        </w:rPr>
        <w:t xml:space="preserve"> groups: speakers of Standa</w:t>
      </w:r>
      <w:r>
        <w:rPr>
          <w:rFonts w:ascii="Times New Roman" w:hAnsi="Times New Roman" w:cs="Times New Roman"/>
        </w:rPr>
        <w:t>rd English, speakers of non-S</w:t>
      </w:r>
      <w:r w:rsidRPr="00476CA2">
        <w:rPr>
          <w:rFonts w:ascii="Times New Roman" w:hAnsi="Times New Roman" w:cs="Times New Roman"/>
        </w:rPr>
        <w:t>tandard English</w:t>
      </w:r>
      <w:r>
        <w:rPr>
          <w:rFonts w:ascii="Times New Roman" w:hAnsi="Times New Roman" w:cs="Times New Roman"/>
        </w:rPr>
        <w:t>, and speakers of other languages</w:t>
      </w:r>
      <w:r w:rsidRPr="00476CA2">
        <w:rPr>
          <w:rFonts w:ascii="Times New Roman" w:hAnsi="Times New Roman" w:cs="Times New Roman"/>
        </w:rPr>
        <w:t xml:space="preserve">. Standard English speakers find their dialect of English being spoken in the schools, government offices, and professional societies Chambers (2013) speaks of. The inability to communicate effectively in this dialect denies people access to what </w:t>
      </w:r>
      <w:proofErr w:type="spellStart"/>
      <w:r w:rsidRPr="00476CA2">
        <w:rPr>
          <w:rFonts w:ascii="Times New Roman" w:hAnsi="Times New Roman" w:cs="Times New Roman"/>
        </w:rPr>
        <w:t>Delpit</w:t>
      </w:r>
      <w:proofErr w:type="spellEnd"/>
      <w:r w:rsidRPr="00476CA2">
        <w:rPr>
          <w:rFonts w:ascii="Times New Roman" w:hAnsi="Times New Roman" w:cs="Times New Roman"/>
        </w:rPr>
        <w:t xml:space="preserve"> (1995) calls the “culture of power,” which affords greater privileges to speakers of Standard English and places non-Standard English speakers</w:t>
      </w:r>
      <w:r>
        <w:rPr>
          <w:rFonts w:ascii="Times New Roman" w:hAnsi="Times New Roman" w:cs="Times New Roman"/>
        </w:rPr>
        <w:t xml:space="preserve"> and speakers of other languages</w:t>
      </w:r>
      <w:r w:rsidRPr="00476CA2">
        <w:rPr>
          <w:rFonts w:ascii="Times New Roman" w:hAnsi="Times New Roman" w:cs="Times New Roman"/>
        </w:rPr>
        <w:t xml:space="preserve"> at greate</w:t>
      </w:r>
      <w:r>
        <w:rPr>
          <w:rFonts w:ascii="Times New Roman" w:hAnsi="Times New Roman" w:cs="Times New Roman"/>
        </w:rPr>
        <w:t>r disadvantages</w:t>
      </w:r>
      <w:r w:rsidRPr="00476CA2">
        <w:rPr>
          <w:rFonts w:ascii="Times New Roman" w:hAnsi="Times New Roman" w:cs="Times New Roman"/>
        </w:rPr>
        <w:t xml:space="preserve">. </w:t>
      </w:r>
    </w:p>
    <w:p w14:paraId="20F52B9C" w14:textId="135B1FB1" w:rsidR="00465827" w:rsidRDefault="00465827" w:rsidP="00465827">
      <w:pPr>
        <w:ind w:firstLine="720"/>
        <w:rPr>
          <w:rFonts w:ascii="Times New Roman" w:hAnsi="Times New Roman" w:cs="Times New Roman"/>
        </w:rPr>
      </w:pPr>
      <w:r>
        <w:rPr>
          <w:rFonts w:ascii="Times New Roman" w:hAnsi="Times New Roman" w:cs="Times New Roman"/>
        </w:rPr>
        <w:t xml:space="preserve">The terms Standard and non-Standard English are problematic within themselves. The term Standard English gives higher status to this group of speakers. It assumes that this dialect of English is a standard, to which all other speakers should aspire. </w:t>
      </w:r>
      <w:r w:rsidR="00EE0A5A">
        <w:rPr>
          <w:rFonts w:ascii="Times New Roman" w:hAnsi="Times New Roman" w:cs="Times New Roman"/>
        </w:rPr>
        <w:t>The term n</w:t>
      </w:r>
      <w:r>
        <w:rPr>
          <w:rFonts w:ascii="Times New Roman" w:hAnsi="Times New Roman" w:cs="Times New Roman"/>
        </w:rPr>
        <w:t xml:space="preserve">on-Standard English assumes a deficit view. It implies that speakers of these dialects make haphazard mistakes in their speaking even though dialects such as African American Vernacular English (AAVE) follow rules and patterns that are not haphazard at all (Fought, 2013). In the rest of this paper, I will refer to Standard English as the power dialect of English, drawing on </w:t>
      </w:r>
      <w:proofErr w:type="spellStart"/>
      <w:r>
        <w:rPr>
          <w:rFonts w:ascii="Times New Roman" w:hAnsi="Times New Roman" w:cs="Times New Roman"/>
        </w:rPr>
        <w:t>Delpit’s</w:t>
      </w:r>
      <w:proofErr w:type="spellEnd"/>
      <w:r>
        <w:rPr>
          <w:rFonts w:ascii="Times New Roman" w:hAnsi="Times New Roman" w:cs="Times New Roman"/>
        </w:rPr>
        <w:t xml:space="preserve"> notion of the “culture of power”. Non-standard dialects will be referred to as </w:t>
      </w:r>
      <w:proofErr w:type="spellStart"/>
      <w:r>
        <w:rPr>
          <w:rFonts w:ascii="Times New Roman" w:hAnsi="Times New Roman" w:cs="Times New Roman"/>
        </w:rPr>
        <w:t>Othered</w:t>
      </w:r>
      <w:proofErr w:type="spellEnd"/>
      <w:r>
        <w:rPr>
          <w:rFonts w:ascii="Times New Roman" w:hAnsi="Times New Roman" w:cs="Times New Roman"/>
        </w:rPr>
        <w:t xml:space="preserve"> dialects to show their social location on the margins. </w:t>
      </w:r>
    </w:p>
    <w:p w14:paraId="7896CCC5" w14:textId="77777777" w:rsidR="00465827" w:rsidRDefault="00465827" w:rsidP="00465827">
      <w:pPr>
        <w:ind w:firstLine="720"/>
        <w:rPr>
          <w:rFonts w:ascii="Times New Roman" w:hAnsi="Times New Roman" w:cs="Times New Roman"/>
        </w:rPr>
      </w:pPr>
      <w:r>
        <w:rPr>
          <w:rFonts w:ascii="Times New Roman" w:hAnsi="Times New Roman" w:cs="Times New Roman"/>
        </w:rPr>
        <w:t xml:space="preserve">Negative attitudes associated with the language practices of speakers of </w:t>
      </w:r>
      <w:proofErr w:type="spellStart"/>
      <w:r>
        <w:rPr>
          <w:rFonts w:ascii="Times New Roman" w:hAnsi="Times New Roman" w:cs="Times New Roman"/>
        </w:rPr>
        <w:t>Othered</w:t>
      </w:r>
      <w:proofErr w:type="spellEnd"/>
      <w:r>
        <w:rPr>
          <w:rFonts w:ascii="Times New Roman" w:hAnsi="Times New Roman" w:cs="Times New Roman"/>
        </w:rPr>
        <w:t xml:space="preserve"> dialects and speakers of other languages have the potential to destroy the positive relationships teachers have with these speakers. When I told my students to speak English only, I believed that I was giving them access to the culture of power. How will they ever succeed if they do not speak English, which is required in schools, government offices, and businesses? Once they stop speaking Spanish and focus on English, then they will acquire the power dialect at a much faster rate. When the students pushed back at my request to speak English and called me a racist, I realized that my thinking was flawed.</w:t>
      </w:r>
    </w:p>
    <w:p w14:paraId="4C3A9E3F" w14:textId="77777777" w:rsidR="00465827" w:rsidRDefault="00465827" w:rsidP="00465827">
      <w:pPr>
        <w:rPr>
          <w:rFonts w:ascii="Times New Roman" w:hAnsi="Times New Roman" w:cs="Times New Roman"/>
        </w:rPr>
      </w:pPr>
      <w:r>
        <w:rPr>
          <w:rFonts w:ascii="Times New Roman" w:hAnsi="Times New Roman" w:cs="Times New Roman"/>
        </w:rPr>
        <w:tab/>
        <w:t xml:space="preserve">While I might have fooled myself into thinking I was helping my students, when confronted, I realized what I was really trying to do was control them by forbidding them from speaking in a language I did not know. Since I had struggled with classroom management from the beginning of the year, this request truly represented a last ditch effort to get students to sit still, be quiet, and pay attention. I had wrongly equated compliance and control with learning, which ultimately led to chaos. Though it was extremely painful at the time, this experience helped me to begin to examine and analyze the climate of my classroom and my attitudes about language.   </w:t>
      </w:r>
    </w:p>
    <w:p w14:paraId="7FD5BA50" w14:textId="77777777" w:rsidR="00465827" w:rsidRDefault="00465827" w:rsidP="00465827">
      <w:pPr>
        <w:rPr>
          <w:rFonts w:ascii="Times New Roman" w:hAnsi="Times New Roman" w:cs="Times New Roman"/>
        </w:rPr>
      </w:pPr>
      <w:r>
        <w:rPr>
          <w:rFonts w:ascii="Times New Roman" w:hAnsi="Times New Roman" w:cs="Times New Roman"/>
        </w:rPr>
        <w:tab/>
        <w:t xml:space="preserve">I would encourage other teachers to reflect on the ways in which they encourage students to respond during class. Are these ways aimed at getting students involved in learning or are they meant to control behavior? If the answer is the latter, then teachers need to reflect on how these practices could be changed to encourage students to participate without marginalizing their language practices. </w:t>
      </w:r>
    </w:p>
    <w:p w14:paraId="455990B0" w14:textId="77777777" w:rsidR="00465827" w:rsidRPr="00707F1F" w:rsidRDefault="00465827" w:rsidP="00465827">
      <w:pPr>
        <w:jc w:val="center"/>
        <w:rPr>
          <w:rFonts w:ascii="Times New Roman" w:hAnsi="Times New Roman" w:cs="Times New Roman"/>
        </w:rPr>
      </w:pPr>
      <w:r w:rsidRPr="00707F1F">
        <w:rPr>
          <w:rFonts w:ascii="Times New Roman" w:hAnsi="Times New Roman" w:cs="Times New Roman"/>
        </w:rPr>
        <w:t>Act T</w:t>
      </w:r>
      <w:r>
        <w:rPr>
          <w:rFonts w:ascii="Times New Roman" w:hAnsi="Times New Roman" w:cs="Times New Roman"/>
        </w:rPr>
        <w:t>hree</w:t>
      </w:r>
      <w:r w:rsidRPr="00707F1F">
        <w:rPr>
          <w:rFonts w:ascii="Times New Roman" w:hAnsi="Times New Roman" w:cs="Times New Roman"/>
        </w:rPr>
        <w:t>: Language Awakening</w:t>
      </w:r>
    </w:p>
    <w:p w14:paraId="18109312" w14:textId="5EC74520" w:rsidR="00465827" w:rsidRPr="00707F1F" w:rsidRDefault="00465827" w:rsidP="00465827">
      <w:pPr>
        <w:ind w:firstLine="720"/>
        <w:rPr>
          <w:rFonts w:ascii="Times New Roman" w:hAnsi="Times New Roman" w:cs="Times New Roman"/>
          <w:i/>
        </w:rPr>
      </w:pPr>
      <w:r>
        <w:rPr>
          <w:rFonts w:ascii="Times New Roman" w:hAnsi="Times New Roman" w:cs="Times New Roman"/>
          <w:i/>
        </w:rPr>
        <w:t>It is my third year teaching. I am trying to learn important lessons from my past mistakes. I am still teaching English language learners and making conscious efforts to welcome Spanish</w:t>
      </w:r>
      <w:r w:rsidR="00EE0A5A">
        <w:rPr>
          <w:rFonts w:ascii="Times New Roman" w:hAnsi="Times New Roman" w:cs="Times New Roman"/>
          <w:i/>
        </w:rPr>
        <w:t xml:space="preserve"> and other languages like Vietnamese</w:t>
      </w:r>
      <w:r>
        <w:rPr>
          <w:rFonts w:ascii="Times New Roman" w:hAnsi="Times New Roman" w:cs="Times New Roman"/>
          <w:i/>
        </w:rPr>
        <w:t xml:space="preserve"> into my classroom. The effects of this new outlook are amazing. My students and I get along great!</w:t>
      </w:r>
      <w:r w:rsidRPr="00707F1F">
        <w:rPr>
          <w:rFonts w:ascii="Times New Roman" w:hAnsi="Times New Roman" w:cs="Times New Roman"/>
          <w:i/>
        </w:rPr>
        <w:t xml:space="preserve"> They find out my birthday and bring food, so we can celebrate</w:t>
      </w:r>
      <w:r>
        <w:rPr>
          <w:rFonts w:ascii="Times New Roman" w:hAnsi="Times New Roman" w:cs="Times New Roman"/>
          <w:i/>
        </w:rPr>
        <w:t xml:space="preserve"> together</w:t>
      </w:r>
      <w:r w:rsidRPr="00707F1F">
        <w:rPr>
          <w:rFonts w:ascii="Times New Roman" w:hAnsi="Times New Roman" w:cs="Times New Roman"/>
          <w:i/>
        </w:rPr>
        <w:t>. At Christmas time, they make me cards, and on Valentine’s Day, I get flowers.</w:t>
      </w:r>
    </w:p>
    <w:p w14:paraId="4EE6D8EE" w14:textId="77777777" w:rsidR="00465827" w:rsidRPr="00707F1F" w:rsidRDefault="00465827" w:rsidP="00465827">
      <w:pPr>
        <w:ind w:firstLine="720"/>
        <w:rPr>
          <w:rFonts w:ascii="Times New Roman" w:hAnsi="Times New Roman" w:cs="Times New Roman"/>
          <w:i/>
        </w:rPr>
      </w:pPr>
      <w:r w:rsidRPr="00707F1F">
        <w:rPr>
          <w:rFonts w:ascii="Times New Roman" w:hAnsi="Times New Roman" w:cs="Times New Roman"/>
          <w:i/>
        </w:rPr>
        <w:t xml:space="preserve">One challenge I </w:t>
      </w:r>
      <w:r>
        <w:rPr>
          <w:rFonts w:ascii="Times New Roman" w:hAnsi="Times New Roman" w:cs="Times New Roman"/>
          <w:i/>
        </w:rPr>
        <w:t xml:space="preserve">still </w:t>
      </w:r>
      <w:r w:rsidRPr="00707F1F">
        <w:rPr>
          <w:rFonts w:ascii="Times New Roman" w:hAnsi="Times New Roman" w:cs="Times New Roman"/>
          <w:i/>
        </w:rPr>
        <w:t xml:space="preserve">have, though, is engaging my students in writing. “I don’t like writing, Miss,” or “I don’t know what to say” are often </w:t>
      </w:r>
      <w:r>
        <w:rPr>
          <w:rFonts w:ascii="Times New Roman" w:hAnsi="Times New Roman" w:cs="Times New Roman"/>
          <w:i/>
        </w:rPr>
        <w:t>said</w:t>
      </w:r>
      <w:r w:rsidRPr="00707F1F">
        <w:rPr>
          <w:rFonts w:ascii="Times New Roman" w:hAnsi="Times New Roman" w:cs="Times New Roman"/>
          <w:i/>
        </w:rPr>
        <w:t xml:space="preserve"> when it is time to write. I decide</w:t>
      </w:r>
      <w:r>
        <w:rPr>
          <w:rFonts w:ascii="Times New Roman" w:hAnsi="Times New Roman" w:cs="Times New Roman"/>
          <w:i/>
        </w:rPr>
        <w:t xml:space="preserve"> to</w:t>
      </w:r>
      <w:r w:rsidRPr="00707F1F">
        <w:rPr>
          <w:rFonts w:ascii="Times New Roman" w:hAnsi="Times New Roman" w:cs="Times New Roman"/>
          <w:i/>
        </w:rPr>
        <w:t xml:space="preserve"> share with my students some of my own writing: a story of my most embarrassing moment. In this story, my 4</w:t>
      </w:r>
      <w:r w:rsidRPr="00707F1F">
        <w:rPr>
          <w:rFonts w:ascii="Times New Roman" w:hAnsi="Times New Roman" w:cs="Times New Roman"/>
          <w:i/>
          <w:vertAlign w:val="superscript"/>
        </w:rPr>
        <w:t>th</w:t>
      </w:r>
      <w:r w:rsidRPr="00707F1F">
        <w:rPr>
          <w:rFonts w:ascii="Times New Roman" w:hAnsi="Times New Roman" w:cs="Times New Roman"/>
          <w:i/>
        </w:rPr>
        <w:t xml:space="preserve"> grade teacher throws a chalkboard eraser when my back is turned. It hits me on the butt, and everyone in the class sees</w:t>
      </w:r>
      <w:r>
        <w:rPr>
          <w:rFonts w:ascii="Times New Roman" w:hAnsi="Times New Roman" w:cs="Times New Roman"/>
          <w:i/>
        </w:rPr>
        <w:t xml:space="preserve"> and laughs</w:t>
      </w:r>
      <w:r w:rsidRPr="00707F1F">
        <w:rPr>
          <w:rFonts w:ascii="Times New Roman" w:hAnsi="Times New Roman" w:cs="Times New Roman"/>
          <w:i/>
        </w:rPr>
        <w:t>. To make matters worse, the teacher apologizes in a way I find very insincere as he is still smiling and laughing while saying sorry.</w:t>
      </w:r>
    </w:p>
    <w:p w14:paraId="091CEF91" w14:textId="77777777" w:rsidR="00465827" w:rsidRPr="00707F1F" w:rsidRDefault="00465827" w:rsidP="00465827">
      <w:pPr>
        <w:ind w:firstLine="720"/>
        <w:rPr>
          <w:rFonts w:ascii="Times New Roman" w:hAnsi="Times New Roman" w:cs="Times New Roman"/>
          <w:i/>
        </w:rPr>
      </w:pPr>
      <w:r w:rsidRPr="00707F1F">
        <w:rPr>
          <w:rFonts w:ascii="Times New Roman" w:hAnsi="Times New Roman" w:cs="Times New Roman"/>
          <w:i/>
        </w:rPr>
        <w:t xml:space="preserve">As I finish reading this memoir, I ask the students to tell me their thoughts. One student raises his hand. He stands up and says enthusiastically, “I would pick up </w:t>
      </w:r>
      <w:r>
        <w:rPr>
          <w:rFonts w:ascii="Times New Roman" w:hAnsi="Times New Roman" w:cs="Times New Roman"/>
          <w:i/>
        </w:rPr>
        <w:t>it</w:t>
      </w:r>
      <w:r w:rsidRPr="00707F1F">
        <w:rPr>
          <w:rFonts w:ascii="Times New Roman" w:hAnsi="Times New Roman" w:cs="Times New Roman"/>
          <w:i/>
        </w:rPr>
        <w:t xml:space="preserve"> and throw it at </w:t>
      </w:r>
      <w:r>
        <w:rPr>
          <w:rFonts w:ascii="Times New Roman" w:hAnsi="Times New Roman" w:cs="Times New Roman"/>
          <w:i/>
        </w:rPr>
        <w:t xml:space="preserve">him. </w:t>
      </w:r>
      <w:r w:rsidRPr="00707F1F">
        <w:rPr>
          <w:rFonts w:ascii="Times New Roman" w:hAnsi="Times New Roman" w:cs="Times New Roman"/>
          <w:i/>
        </w:rPr>
        <w:t xml:space="preserve">I would say, ‘you bastard!’” Some children nod in agreement. Others, who </w:t>
      </w:r>
      <w:r>
        <w:rPr>
          <w:rFonts w:ascii="Times New Roman" w:hAnsi="Times New Roman" w:cs="Times New Roman"/>
          <w:i/>
        </w:rPr>
        <w:t>understand the weight a word like bastard carries</w:t>
      </w:r>
      <w:r w:rsidRPr="00707F1F">
        <w:rPr>
          <w:rFonts w:ascii="Times New Roman" w:hAnsi="Times New Roman" w:cs="Times New Roman"/>
          <w:i/>
        </w:rPr>
        <w:t>, know that saying</w:t>
      </w:r>
      <w:r>
        <w:rPr>
          <w:rFonts w:ascii="Times New Roman" w:hAnsi="Times New Roman" w:cs="Times New Roman"/>
          <w:i/>
        </w:rPr>
        <w:t xml:space="preserve"> it</w:t>
      </w:r>
      <w:r w:rsidRPr="00707F1F">
        <w:rPr>
          <w:rFonts w:ascii="Times New Roman" w:hAnsi="Times New Roman" w:cs="Times New Roman"/>
          <w:i/>
        </w:rPr>
        <w:t xml:space="preserve"> is against school rules. They know cussing in class gets a two-day stay in In School Suspension (ISS). They look at me with shock on their faces as if to say, “You’re going to let him get away with that?”</w:t>
      </w:r>
    </w:p>
    <w:p w14:paraId="361F3DA1" w14:textId="77777777" w:rsidR="00465827" w:rsidRPr="00707F1F" w:rsidRDefault="00465827" w:rsidP="00465827">
      <w:pPr>
        <w:ind w:firstLine="720"/>
        <w:rPr>
          <w:rFonts w:ascii="Times New Roman" w:hAnsi="Times New Roman" w:cs="Times New Roman"/>
          <w:i/>
        </w:rPr>
      </w:pPr>
      <w:r w:rsidRPr="00707F1F">
        <w:rPr>
          <w:rFonts w:ascii="Times New Roman" w:hAnsi="Times New Roman" w:cs="Times New Roman"/>
          <w:i/>
        </w:rPr>
        <w:t>One student finally says, “You let him off, Miss! You let him off!”</w:t>
      </w:r>
    </w:p>
    <w:p w14:paraId="678C2CEB" w14:textId="77777777" w:rsidR="00465827" w:rsidRPr="00707F1F" w:rsidRDefault="00465827" w:rsidP="00465827">
      <w:pPr>
        <w:ind w:firstLine="720"/>
        <w:rPr>
          <w:rFonts w:ascii="Times New Roman" w:hAnsi="Times New Roman" w:cs="Times New Roman"/>
          <w:i/>
        </w:rPr>
      </w:pPr>
      <w:r w:rsidRPr="00707F1F">
        <w:rPr>
          <w:rFonts w:ascii="Times New Roman" w:hAnsi="Times New Roman" w:cs="Times New Roman"/>
          <w:i/>
        </w:rPr>
        <w:t>“What did I do?” the enthusiastic student says.</w:t>
      </w:r>
    </w:p>
    <w:p w14:paraId="07A40EA3" w14:textId="77777777" w:rsidR="00465827" w:rsidRPr="00707F1F" w:rsidRDefault="00465827" w:rsidP="00465827">
      <w:pPr>
        <w:ind w:firstLine="720"/>
        <w:rPr>
          <w:rFonts w:ascii="Times New Roman" w:hAnsi="Times New Roman" w:cs="Times New Roman"/>
          <w:i/>
        </w:rPr>
      </w:pPr>
      <w:r w:rsidRPr="00707F1F">
        <w:rPr>
          <w:rFonts w:ascii="Times New Roman" w:hAnsi="Times New Roman" w:cs="Times New Roman"/>
          <w:i/>
        </w:rPr>
        <w:t>“You say a bad word, man!”</w:t>
      </w:r>
    </w:p>
    <w:p w14:paraId="3BD23FD5" w14:textId="77777777" w:rsidR="00465827" w:rsidRPr="00707F1F" w:rsidRDefault="00465827" w:rsidP="00465827">
      <w:pPr>
        <w:ind w:firstLine="720"/>
        <w:rPr>
          <w:rFonts w:ascii="Times New Roman" w:hAnsi="Times New Roman" w:cs="Times New Roman"/>
          <w:i/>
        </w:rPr>
      </w:pPr>
      <w:r w:rsidRPr="00707F1F">
        <w:rPr>
          <w:rFonts w:ascii="Times New Roman" w:hAnsi="Times New Roman" w:cs="Times New Roman"/>
          <w:i/>
        </w:rPr>
        <w:t>“I did?” He looks at me, realizing what the consequences will be.</w:t>
      </w:r>
      <w:r>
        <w:rPr>
          <w:rFonts w:ascii="Times New Roman" w:hAnsi="Times New Roman" w:cs="Times New Roman"/>
          <w:i/>
        </w:rPr>
        <w:t xml:space="preserve"> He turns red and starts apologizing, but I interrupt him. </w:t>
      </w:r>
      <w:r w:rsidRPr="00707F1F">
        <w:rPr>
          <w:rFonts w:ascii="Times New Roman" w:hAnsi="Times New Roman" w:cs="Times New Roman"/>
          <w:i/>
        </w:rPr>
        <w:t xml:space="preserve"> </w:t>
      </w:r>
    </w:p>
    <w:p w14:paraId="0BE7A633" w14:textId="77777777" w:rsidR="00465827" w:rsidRDefault="00465827" w:rsidP="00465827">
      <w:pPr>
        <w:ind w:firstLine="720"/>
        <w:rPr>
          <w:rFonts w:ascii="Times New Roman" w:hAnsi="Times New Roman" w:cs="Times New Roman"/>
          <w:i/>
        </w:rPr>
      </w:pPr>
      <w:r w:rsidRPr="00707F1F">
        <w:rPr>
          <w:rFonts w:ascii="Times New Roman" w:hAnsi="Times New Roman" w:cs="Times New Roman"/>
          <w:i/>
        </w:rPr>
        <w:t>“Yes, you did</w:t>
      </w:r>
      <w:r>
        <w:rPr>
          <w:rFonts w:ascii="Times New Roman" w:hAnsi="Times New Roman" w:cs="Times New Roman"/>
          <w:i/>
        </w:rPr>
        <w:t xml:space="preserve"> say a bad word,” I tell him</w:t>
      </w:r>
      <w:r w:rsidRPr="00707F1F">
        <w:rPr>
          <w:rFonts w:ascii="Times New Roman" w:hAnsi="Times New Roman" w:cs="Times New Roman"/>
          <w:i/>
        </w:rPr>
        <w:t>, “But you’re right. He was acting like the word you said.”</w:t>
      </w:r>
    </w:p>
    <w:p w14:paraId="50DFA182" w14:textId="62358B8F" w:rsidR="00465827" w:rsidRDefault="00465827" w:rsidP="00465827">
      <w:pPr>
        <w:ind w:firstLine="720"/>
        <w:rPr>
          <w:rFonts w:ascii="Times New Roman" w:hAnsi="Times New Roman" w:cs="Times New Roman"/>
        </w:rPr>
      </w:pPr>
      <w:r>
        <w:rPr>
          <w:rFonts w:ascii="Times New Roman" w:hAnsi="Times New Roman" w:cs="Times New Roman"/>
        </w:rPr>
        <w:t>Even though I had made strides to make my classroom an inviting place for speakers of all languages, I still had students who were reluctant to speak to me or with others. Their affective filters often were heightened during my class because it focused on the study of English (</w:t>
      </w:r>
      <w:proofErr w:type="spellStart"/>
      <w:r>
        <w:rPr>
          <w:rFonts w:ascii="Times New Roman" w:hAnsi="Times New Roman" w:cs="Times New Roman"/>
        </w:rPr>
        <w:t>Krashen</w:t>
      </w:r>
      <w:proofErr w:type="spellEnd"/>
      <w:r>
        <w:rPr>
          <w:rFonts w:ascii="Times New Roman" w:hAnsi="Times New Roman" w:cs="Times New Roman"/>
        </w:rPr>
        <w:t>, 1987). While some students were fearless, others would ask their friends to ask me questions because they were afraid of saying the wrong thing. They also knew I only spoke English and could not converse with me in the</w:t>
      </w:r>
      <w:r w:rsidR="00EE0A5A">
        <w:rPr>
          <w:rFonts w:ascii="Times New Roman" w:hAnsi="Times New Roman" w:cs="Times New Roman"/>
        </w:rPr>
        <w:t>ir</w:t>
      </w:r>
      <w:r>
        <w:rPr>
          <w:rFonts w:ascii="Times New Roman" w:hAnsi="Times New Roman" w:cs="Times New Roman"/>
        </w:rPr>
        <w:t xml:space="preserve"> first language.</w:t>
      </w:r>
    </w:p>
    <w:p w14:paraId="2E43CDCC" w14:textId="77777777" w:rsidR="00465827" w:rsidRDefault="00465827" w:rsidP="00465827">
      <w:pPr>
        <w:ind w:firstLine="720"/>
        <w:rPr>
          <w:rFonts w:ascii="Times New Roman" w:hAnsi="Times New Roman" w:cs="Times New Roman"/>
        </w:rPr>
      </w:pPr>
      <w:r>
        <w:rPr>
          <w:rFonts w:ascii="Times New Roman" w:hAnsi="Times New Roman" w:cs="Times New Roman"/>
        </w:rPr>
        <w:t xml:space="preserve">The enthusiastic student in the vignette above had attained a high level of English proficiency using grammatical structures. He was able to produce spoken language that followed the rules of the power dialect. However, he did not understand the social implications of using certain vocabulary. He genuinely did not think the word “bastard” was a curse word. When I saw him fully realize what he said, I took a moment to reflect before acting. If I showed disapproval, he would feel further embarrassment. If I wrote him up, I would scare those students unwilling to talk to me even further. </w:t>
      </w:r>
      <w:proofErr w:type="spellStart"/>
      <w:r>
        <w:rPr>
          <w:rFonts w:ascii="Times New Roman" w:hAnsi="Times New Roman" w:cs="Times New Roman"/>
        </w:rPr>
        <w:t>Mahar</w:t>
      </w:r>
      <w:proofErr w:type="spellEnd"/>
      <w:r>
        <w:rPr>
          <w:rFonts w:ascii="Times New Roman" w:hAnsi="Times New Roman" w:cs="Times New Roman"/>
        </w:rPr>
        <w:t xml:space="preserve"> (2001) discusses how students who lack access to the power dialect often face disciplinary issues as they negotiate the social aspects of school. Did I want this student, who strongly engaged in the activity, to be punished for relating to my story? </w:t>
      </w:r>
    </w:p>
    <w:p w14:paraId="7A3ACF37" w14:textId="01B093A7" w:rsidR="00465827" w:rsidRDefault="00465827" w:rsidP="00465827">
      <w:pPr>
        <w:ind w:firstLine="720"/>
        <w:rPr>
          <w:rFonts w:ascii="Times New Roman" w:hAnsi="Times New Roman" w:cs="Times New Roman"/>
        </w:rPr>
      </w:pPr>
      <w:r>
        <w:rPr>
          <w:rFonts w:ascii="Times New Roman" w:hAnsi="Times New Roman" w:cs="Times New Roman"/>
        </w:rPr>
        <w:t>The point of this class was to encourage (not force) students to use English. If they feared being written up because they did not fully understand the language, then I would be the only one doing any talking</w:t>
      </w:r>
      <w:r w:rsidR="00EE0A5A">
        <w:rPr>
          <w:rFonts w:ascii="Times New Roman" w:hAnsi="Times New Roman" w:cs="Times New Roman"/>
        </w:rPr>
        <w:t>, or I would experience the same type of push-back that was so common in my classroom my first year teaching</w:t>
      </w:r>
      <w:r>
        <w:rPr>
          <w:rFonts w:ascii="Times New Roman" w:hAnsi="Times New Roman" w:cs="Times New Roman"/>
        </w:rPr>
        <w:t xml:space="preserve">. I decided not to punish the student and to agree with his word choice because I wanted to show him and his classmates that they should not fear participating in class discussion, especially when they were willing to take a chance using the new language they were acquiring. I never had another instance of cussing in class again and noticed more students participating in discussion. Once I established that students were safe to take risks with language, they began to do so. </w:t>
      </w:r>
    </w:p>
    <w:p w14:paraId="3D2C7574" w14:textId="530F7F1E" w:rsidR="00465827" w:rsidRDefault="00EE0A5A" w:rsidP="00465827">
      <w:pPr>
        <w:ind w:firstLine="720"/>
        <w:rPr>
          <w:rFonts w:ascii="Times New Roman" w:hAnsi="Times New Roman" w:cs="Times New Roman"/>
        </w:rPr>
      </w:pPr>
      <w:r>
        <w:rPr>
          <w:rFonts w:ascii="Times New Roman" w:hAnsi="Times New Roman" w:cs="Times New Roman"/>
        </w:rPr>
        <w:t xml:space="preserve">At this point, </w:t>
      </w:r>
      <w:r w:rsidR="00465827">
        <w:rPr>
          <w:rFonts w:ascii="Times New Roman" w:hAnsi="Times New Roman" w:cs="Times New Roman"/>
        </w:rPr>
        <w:t xml:space="preserve">I </w:t>
      </w:r>
      <w:r>
        <w:rPr>
          <w:rFonts w:ascii="Times New Roman" w:hAnsi="Times New Roman" w:cs="Times New Roman"/>
        </w:rPr>
        <w:t xml:space="preserve">really </w:t>
      </w:r>
      <w:r w:rsidR="00465827">
        <w:rPr>
          <w:rFonts w:ascii="Times New Roman" w:hAnsi="Times New Roman" w:cs="Times New Roman"/>
        </w:rPr>
        <w:t xml:space="preserve">began listening to and appreciating the contributions of my English Language Learners. Looking back, I feel like this moment marked an important shift in my thinking about language. I realized it is impossible to consider language without context. When I look at the context surrounding the enthusiastic student’s response to my story, his reaction was appropriate. From that point on, I tried to discard some of my more rigid rules regarding language use (and school rules). Anytime language use became an issue in my classroom, I tried to consider all the contributing factors before making judgments about what was appropriate or correct. </w:t>
      </w:r>
    </w:p>
    <w:p w14:paraId="6DA2C25F" w14:textId="77777777" w:rsidR="00465827" w:rsidRPr="00612B54" w:rsidRDefault="00465827" w:rsidP="00465827">
      <w:pPr>
        <w:ind w:firstLine="720"/>
        <w:rPr>
          <w:rFonts w:ascii="Times New Roman" w:hAnsi="Times New Roman" w:cs="Times New Roman"/>
        </w:rPr>
      </w:pPr>
      <w:r w:rsidRPr="00417F45">
        <w:rPr>
          <w:rFonts w:ascii="Times New Roman" w:hAnsi="Times New Roman" w:cs="Times New Roman"/>
        </w:rPr>
        <w:t>I would also encourage other teachers to consider context before reacting to some of the sticky language situations that occur in our day-to-day interactions with students. We should always ask ourselves what the purp</w:t>
      </w:r>
      <w:r>
        <w:rPr>
          <w:rFonts w:ascii="Times New Roman" w:hAnsi="Times New Roman" w:cs="Times New Roman"/>
        </w:rPr>
        <w:t>ose of the discussion activity</w:t>
      </w:r>
      <w:r w:rsidRPr="00417F45">
        <w:rPr>
          <w:rFonts w:ascii="Times New Roman" w:hAnsi="Times New Roman" w:cs="Times New Roman"/>
        </w:rPr>
        <w:t xml:space="preserve"> is</w:t>
      </w:r>
      <w:r>
        <w:rPr>
          <w:rFonts w:ascii="Times New Roman" w:hAnsi="Times New Roman" w:cs="Times New Roman"/>
        </w:rPr>
        <w:t xml:space="preserve"> and how</w:t>
      </w:r>
      <w:r w:rsidRPr="00417F45">
        <w:rPr>
          <w:rFonts w:ascii="Times New Roman" w:hAnsi="Times New Roman" w:cs="Times New Roman"/>
        </w:rPr>
        <w:t xml:space="preserve"> students</w:t>
      </w:r>
      <w:r>
        <w:rPr>
          <w:rFonts w:ascii="Times New Roman" w:hAnsi="Times New Roman" w:cs="Times New Roman"/>
        </w:rPr>
        <w:t xml:space="preserve"> were</w:t>
      </w:r>
      <w:r w:rsidRPr="00417F45">
        <w:rPr>
          <w:rFonts w:ascii="Times New Roman" w:hAnsi="Times New Roman" w:cs="Times New Roman"/>
        </w:rPr>
        <w:t xml:space="preserve"> responding to that purpose before we react. If, like the student in the vignette above</w:t>
      </w:r>
      <w:r>
        <w:rPr>
          <w:rFonts w:ascii="Times New Roman" w:hAnsi="Times New Roman" w:cs="Times New Roman"/>
        </w:rPr>
        <w:t>, their response aligns with the</w:t>
      </w:r>
      <w:r w:rsidRPr="00417F45">
        <w:rPr>
          <w:rFonts w:ascii="Times New Roman" w:hAnsi="Times New Roman" w:cs="Times New Roman"/>
        </w:rPr>
        <w:t xml:space="preserve"> intended purpose, then I would recommend erring on the side of forgiveness if the delivery is not ideal. I also recommend explicitly telli</w:t>
      </w:r>
      <w:r>
        <w:rPr>
          <w:rFonts w:ascii="Times New Roman" w:hAnsi="Times New Roman" w:cs="Times New Roman"/>
        </w:rPr>
        <w:t>ng students how</w:t>
      </w:r>
      <w:r w:rsidRPr="00417F45">
        <w:rPr>
          <w:rFonts w:ascii="Times New Roman" w:hAnsi="Times New Roman" w:cs="Times New Roman"/>
        </w:rPr>
        <w:t xml:space="preserve"> their language choices could lead to misunderstandings in the future. Though I did not punish my enthusiastic student, I made sure he understood that his word choice could lead to trouble. While I wanted to encourage his participation in class discussion, I also did not want to set him up for future trouble if he ever used that word in school again. By fully considering context, teachers can help students develop their understandings of language in a safe, respectful classroom environment.</w:t>
      </w:r>
      <w:r>
        <w:rPr>
          <w:rFonts w:ascii="Times New Roman" w:hAnsi="Times New Roman" w:cs="Times New Roman"/>
        </w:rPr>
        <w:t xml:space="preserve">  </w:t>
      </w:r>
    </w:p>
    <w:p w14:paraId="1807B18C" w14:textId="77777777" w:rsidR="00465827" w:rsidRDefault="00465827" w:rsidP="00465827">
      <w:pPr>
        <w:jc w:val="center"/>
        <w:rPr>
          <w:rFonts w:ascii="Times New Roman" w:hAnsi="Times New Roman" w:cs="Times New Roman"/>
        </w:rPr>
      </w:pPr>
      <w:r w:rsidRPr="00707F1F">
        <w:rPr>
          <w:rFonts w:ascii="Times New Roman" w:hAnsi="Times New Roman" w:cs="Times New Roman"/>
        </w:rPr>
        <w:t>Conclusion</w:t>
      </w:r>
    </w:p>
    <w:p w14:paraId="7A330539" w14:textId="59044098" w:rsidR="00465827" w:rsidRDefault="00465827" w:rsidP="00465827">
      <w:pPr>
        <w:ind w:firstLine="720"/>
        <w:rPr>
          <w:rFonts w:ascii="Times New Roman" w:hAnsi="Times New Roman" w:cs="Times New Roman"/>
        </w:rPr>
      </w:pPr>
      <w:r>
        <w:rPr>
          <w:rFonts w:ascii="Times New Roman" w:hAnsi="Times New Roman" w:cs="Times New Roman"/>
        </w:rPr>
        <w:t xml:space="preserve">My understandings and attitudes about language have changed and shifted dramatically over the course of my lifetime. As I look ahead, I am excited at the prospect of continuing to grow and learn. Along the way, I will use these important lessons to guide my future thinking: </w:t>
      </w:r>
      <w:r w:rsidR="00EE0A5A">
        <w:rPr>
          <w:rFonts w:ascii="Times New Roman" w:hAnsi="Times New Roman" w:cs="Times New Roman"/>
        </w:rPr>
        <w:t xml:space="preserve">I will not allow the judgments of other to influence the way I see myself. </w:t>
      </w:r>
      <w:r>
        <w:rPr>
          <w:rFonts w:ascii="Times New Roman" w:hAnsi="Times New Roman" w:cs="Times New Roman"/>
        </w:rPr>
        <w:t xml:space="preserve">When I judge others based on the ways they use language, I rob myself of getting </w:t>
      </w:r>
      <w:r w:rsidR="00B12C39">
        <w:rPr>
          <w:rFonts w:ascii="Times New Roman" w:hAnsi="Times New Roman" w:cs="Times New Roman"/>
        </w:rPr>
        <w:t xml:space="preserve">to know their authentic selves. Language is a means of expression, not control. </w:t>
      </w:r>
      <w:bookmarkStart w:id="0" w:name="_GoBack"/>
      <w:bookmarkEnd w:id="0"/>
      <w:r>
        <w:rPr>
          <w:rFonts w:ascii="Times New Roman" w:hAnsi="Times New Roman" w:cs="Times New Roman"/>
        </w:rPr>
        <w:t xml:space="preserve">Always consider context when listening to what others are saying. </w:t>
      </w:r>
    </w:p>
    <w:p w14:paraId="125C52D9" w14:textId="77777777" w:rsidR="00465827" w:rsidRDefault="00465827" w:rsidP="00465827">
      <w:pPr>
        <w:ind w:firstLine="720"/>
        <w:rPr>
          <w:rFonts w:ascii="Times New Roman" w:hAnsi="Times New Roman" w:cs="Times New Roman"/>
        </w:rPr>
      </w:pPr>
      <w:r>
        <w:rPr>
          <w:rFonts w:ascii="Times New Roman" w:hAnsi="Times New Roman" w:cs="Times New Roman"/>
        </w:rPr>
        <w:t xml:space="preserve">Other teachers can read about my past experiences. They can see the lessons I have learned based on the interactions I have had with my students. But, I would also encourage them to reflect on their personal experiences with language and with their students as I have done. What lessons can be learned from your stories? How can you continue to grow based on these experiences? How will you help students see that all of their language practices have value and meaning both in and outside the classroom?  </w:t>
      </w:r>
    </w:p>
    <w:p w14:paraId="7AE2FB1D" w14:textId="77777777" w:rsidR="00465827" w:rsidRDefault="00465827" w:rsidP="00465827">
      <w:pPr>
        <w:ind w:firstLine="720"/>
        <w:rPr>
          <w:rFonts w:ascii="Times New Roman" w:hAnsi="Times New Roman" w:cs="Times New Roman"/>
        </w:rPr>
      </w:pPr>
    </w:p>
    <w:p w14:paraId="70C86EC9" w14:textId="77777777" w:rsidR="00465827" w:rsidRDefault="00465827" w:rsidP="00465827">
      <w:pPr>
        <w:ind w:firstLine="720"/>
        <w:rPr>
          <w:rFonts w:ascii="Times New Roman" w:hAnsi="Times New Roman" w:cs="Times New Roman"/>
        </w:rPr>
      </w:pPr>
    </w:p>
    <w:p w14:paraId="544EFA8C" w14:textId="77777777" w:rsidR="00465827" w:rsidRDefault="00465827" w:rsidP="00465827">
      <w:pPr>
        <w:ind w:firstLine="720"/>
        <w:rPr>
          <w:rFonts w:ascii="Times New Roman" w:hAnsi="Times New Roman" w:cs="Times New Roman"/>
        </w:rPr>
      </w:pPr>
    </w:p>
    <w:p w14:paraId="74EEAB7E" w14:textId="77777777" w:rsidR="00465827" w:rsidRDefault="00465827" w:rsidP="00465827">
      <w:pPr>
        <w:ind w:firstLine="720"/>
        <w:rPr>
          <w:rFonts w:ascii="Times New Roman" w:hAnsi="Times New Roman" w:cs="Times New Roman"/>
        </w:rPr>
      </w:pPr>
    </w:p>
    <w:p w14:paraId="0335EA6D" w14:textId="77777777" w:rsidR="00465827" w:rsidRDefault="00465827" w:rsidP="00465827">
      <w:pPr>
        <w:ind w:firstLine="720"/>
        <w:rPr>
          <w:rFonts w:ascii="Times New Roman" w:hAnsi="Times New Roman" w:cs="Times New Roman"/>
        </w:rPr>
      </w:pPr>
    </w:p>
    <w:p w14:paraId="466F0F92" w14:textId="77777777" w:rsidR="00465827" w:rsidRDefault="00465827" w:rsidP="00465827">
      <w:pPr>
        <w:ind w:firstLine="720"/>
        <w:rPr>
          <w:rFonts w:ascii="Times New Roman" w:hAnsi="Times New Roman" w:cs="Times New Roman"/>
        </w:rPr>
      </w:pPr>
    </w:p>
    <w:p w14:paraId="2DB521D2" w14:textId="77777777" w:rsidR="00465827" w:rsidRDefault="00465827" w:rsidP="00465827">
      <w:pPr>
        <w:ind w:firstLine="720"/>
        <w:rPr>
          <w:rFonts w:ascii="Times New Roman" w:hAnsi="Times New Roman" w:cs="Times New Roman"/>
        </w:rPr>
      </w:pPr>
    </w:p>
    <w:p w14:paraId="18DF2E3D" w14:textId="77777777" w:rsidR="00465827" w:rsidRDefault="00465827" w:rsidP="00465827">
      <w:pPr>
        <w:ind w:firstLine="720"/>
        <w:rPr>
          <w:rFonts w:ascii="Times New Roman" w:hAnsi="Times New Roman" w:cs="Times New Roman"/>
        </w:rPr>
      </w:pPr>
    </w:p>
    <w:p w14:paraId="44FD8F6F" w14:textId="77777777" w:rsidR="00465827" w:rsidRDefault="00465827" w:rsidP="00465827">
      <w:pPr>
        <w:ind w:firstLine="720"/>
        <w:rPr>
          <w:rFonts w:ascii="Times New Roman" w:hAnsi="Times New Roman" w:cs="Times New Roman"/>
        </w:rPr>
      </w:pPr>
    </w:p>
    <w:p w14:paraId="4E7474C8" w14:textId="77777777" w:rsidR="00465827" w:rsidRDefault="00465827" w:rsidP="00465827">
      <w:pPr>
        <w:ind w:firstLine="720"/>
        <w:rPr>
          <w:rFonts w:ascii="Times New Roman" w:hAnsi="Times New Roman" w:cs="Times New Roman"/>
        </w:rPr>
      </w:pPr>
    </w:p>
    <w:p w14:paraId="64B1063A" w14:textId="77777777" w:rsidR="00465827" w:rsidRDefault="00465827" w:rsidP="00465827">
      <w:pPr>
        <w:ind w:firstLine="720"/>
        <w:rPr>
          <w:rFonts w:ascii="Times New Roman" w:hAnsi="Times New Roman" w:cs="Times New Roman"/>
        </w:rPr>
      </w:pPr>
    </w:p>
    <w:p w14:paraId="7648DCA6" w14:textId="77777777" w:rsidR="00465827" w:rsidRDefault="00465827" w:rsidP="00465827">
      <w:pPr>
        <w:ind w:firstLine="720"/>
        <w:rPr>
          <w:rFonts w:ascii="Times New Roman" w:hAnsi="Times New Roman" w:cs="Times New Roman"/>
        </w:rPr>
      </w:pPr>
    </w:p>
    <w:p w14:paraId="6445B6A0" w14:textId="77777777" w:rsidR="00465827" w:rsidRDefault="00465827" w:rsidP="00465827">
      <w:pPr>
        <w:ind w:firstLine="720"/>
        <w:rPr>
          <w:rFonts w:ascii="Times New Roman" w:hAnsi="Times New Roman" w:cs="Times New Roman"/>
        </w:rPr>
      </w:pPr>
    </w:p>
    <w:p w14:paraId="617C0EBC" w14:textId="77777777" w:rsidR="00465827" w:rsidRDefault="00465827" w:rsidP="00465827">
      <w:pPr>
        <w:ind w:firstLine="720"/>
        <w:rPr>
          <w:rFonts w:ascii="Times New Roman" w:hAnsi="Times New Roman" w:cs="Times New Roman"/>
        </w:rPr>
      </w:pPr>
    </w:p>
    <w:p w14:paraId="6F4E30BD" w14:textId="77777777" w:rsidR="00465827" w:rsidRDefault="00465827" w:rsidP="00465827">
      <w:pPr>
        <w:ind w:firstLine="720"/>
        <w:rPr>
          <w:rFonts w:ascii="Times New Roman" w:hAnsi="Times New Roman" w:cs="Times New Roman"/>
        </w:rPr>
      </w:pPr>
    </w:p>
    <w:p w14:paraId="25B0B8D3" w14:textId="77777777" w:rsidR="00465827" w:rsidRDefault="00465827" w:rsidP="00465827">
      <w:pPr>
        <w:ind w:firstLine="720"/>
        <w:rPr>
          <w:rFonts w:ascii="Times New Roman" w:hAnsi="Times New Roman" w:cs="Times New Roman"/>
        </w:rPr>
      </w:pPr>
    </w:p>
    <w:p w14:paraId="07AF3B5E" w14:textId="77777777" w:rsidR="00465827" w:rsidRDefault="00465827" w:rsidP="00465827">
      <w:pPr>
        <w:ind w:firstLine="720"/>
        <w:rPr>
          <w:rFonts w:ascii="Times New Roman" w:hAnsi="Times New Roman" w:cs="Times New Roman"/>
        </w:rPr>
      </w:pPr>
    </w:p>
    <w:p w14:paraId="688527EA" w14:textId="77777777" w:rsidR="00465827" w:rsidRDefault="00465827" w:rsidP="00465827">
      <w:pPr>
        <w:ind w:firstLine="720"/>
        <w:rPr>
          <w:rFonts w:ascii="Times New Roman" w:hAnsi="Times New Roman" w:cs="Times New Roman"/>
        </w:rPr>
      </w:pPr>
    </w:p>
    <w:p w14:paraId="575920A3" w14:textId="77777777" w:rsidR="00465827" w:rsidRDefault="00465827" w:rsidP="00465827">
      <w:pPr>
        <w:ind w:firstLine="720"/>
        <w:rPr>
          <w:rFonts w:ascii="Times New Roman" w:hAnsi="Times New Roman" w:cs="Times New Roman"/>
        </w:rPr>
      </w:pPr>
    </w:p>
    <w:p w14:paraId="1145E4E2" w14:textId="77777777" w:rsidR="00465827" w:rsidRDefault="00465827" w:rsidP="00465827">
      <w:pPr>
        <w:ind w:firstLine="720"/>
        <w:rPr>
          <w:rFonts w:ascii="Times New Roman" w:hAnsi="Times New Roman" w:cs="Times New Roman"/>
        </w:rPr>
      </w:pPr>
    </w:p>
    <w:p w14:paraId="416A7982" w14:textId="77777777" w:rsidR="00465827" w:rsidRDefault="00465827" w:rsidP="00465827">
      <w:pPr>
        <w:ind w:firstLine="720"/>
        <w:rPr>
          <w:rFonts w:ascii="Times New Roman" w:hAnsi="Times New Roman" w:cs="Times New Roman"/>
        </w:rPr>
      </w:pPr>
    </w:p>
    <w:p w14:paraId="2CC44E0A" w14:textId="77777777" w:rsidR="00465827" w:rsidRDefault="00465827" w:rsidP="00465827">
      <w:pPr>
        <w:ind w:firstLine="720"/>
        <w:rPr>
          <w:rFonts w:ascii="Times New Roman" w:hAnsi="Times New Roman" w:cs="Times New Roman"/>
        </w:rPr>
      </w:pPr>
    </w:p>
    <w:p w14:paraId="01F298FF" w14:textId="77777777" w:rsidR="00465827" w:rsidRDefault="00465827" w:rsidP="00465827">
      <w:pPr>
        <w:ind w:firstLine="720"/>
        <w:rPr>
          <w:rFonts w:ascii="Times New Roman" w:hAnsi="Times New Roman" w:cs="Times New Roman"/>
        </w:rPr>
      </w:pPr>
    </w:p>
    <w:p w14:paraId="52E42D6D" w14:textId="77777777" w:rsidR="00465827" w:rsidRDefault="00465827" w:rsidP="00465827">
      <w:pPr>
        <w:ind w:firstLine="720"/>
        <w:rPr>
          <w:rFonts w:ascii="Times New Roman" w:hAnsi="Times New Roman" w:cs="Times New Roman"/>
        </w:rPr>
      </w:pPr>
    </w:p>
    <w:p w14:paraId="16AF90AF" w14:textId="77777777" w:rsidR="00465827" w:rsidRDefault="00465827" w:rsidP="00465827">
      <w:pPr>
        <w:ind w:firstLine="720"/>
        <w:rPr>
          <w:rFonts w:ascii="Times New Roman" w:hAnsi="Times New Roman" w:cs="Times New Roman"/>
        </w:rPr>
      </w:pPr>
    </w:p>
    <w:p w14:paraId="684E4B22" w14:textId="77777777" w:rsidR="00465827" w:rsidRDefault="00465827" w:rsidP="00465827">
      <w:pPr>
        <w:ind w:firstLine="720"/>
        <w:rPr>
          <w:rFonts w:ascii="Times New Roman" w:hAnsi="Times New Roman" w:cs="Times New Roman"/>
        </w:rPr>
      </w:pPr>
    </w:p>
    <w:p w14:paraId="1EA55515" w14:textId="77777777" w:rsidR="00465827" w:rsidRDefault="00465827" w:rsidP="00465827">
      <w:pPr>
        <w:ind w:firstLine="720"/>
        <w:rPr>
          <w:rFonts w:ascii="Times New Roman" w:hAnsi="Times New Roman" w:cs="Times New Roman"/>
        </w:rPr>
      </w:pPr>
    </w:p>
    <w:p w14:paraId="47BDD886" w14:textId="77777777" w:rsidR="00465827" w:rsidRDefault="00465827" w:rsidP="00465827">
      <w:pPr>
        <w:rPr>
          <w:rFonts w:ascii="Times New Roman" w:hAnsi="Times New Roman" w:cs="Times New Roman"/>
        </w:rPr>
      </w:pPr>
    </w:p>
    <w:p w14:paraId="59287AF9" w14:textId="77777777" w:rsidR="00465827" w:rsidRDefault="00465827" w:rsidP="00465827">
      <w:pPr>
        <w:spacing w:line="480" w:lineRule="auto"/>
        <w:jc w:val="center"/>
        <w:rPr>
          <w:rFonts w:ascii="Times New Roman" w:hAnsi="Times New Roman" w:cs="Times New Roman"/>
        </w:rPr>
      </w:pPr>
      <w:r>
        <w:rPr>
          <w:rFonts w:ascii="Times New Roman" w:hAnsi="Times New Roman" w:cs="Times New Roman"/>
        </w:rPr>
        <w:t>References</w:t>
      </w:r>
    </w:p>
    <w:p w14:paraId="01028AB0" w14:textId="77777777" w:rsidR="00465827" w:rsidRDefault="00465827" w:rsidP="00465827">
      <w:pPr>
        <w:spacing w:line="480" w:lineRule="auto"/>
        <w:ind w:left="720" w:hanging="720"/>
        <w:rPr>
          <w:rFonts w:ascii="Times New Roman" w:hAnsi="Times New Roman" w:cs="Times New Roman"/>
        </w:rPr>
      </w:pPr>
      <w:proofErr w:type="gramStart"/>
      <w:r>
        <w:rPr>
          <w:rFonts w:ascii="Times New Roman" w:hAnsi="Times New Roman" w:cs="Times New Roman"/>
        </w:rPr>
        <w:t>Ash, S. (2013).</w:t>
      </w:r>
      <w:proofErr w:type="gramEnd"/>
      <w:r>
        <w:rPr>
          <w:rFonts w:ascii="Times New Roman" w:hAnsi="Times New Roman" w:cs="Times New Roman"/>
        </w:rPr>
        <w:t xml:space="preserve"> Social class. In J.K. Chambers and N. Schilling (Eds.), </w:t>
      </w:r>
      <w:r>
        <w:rPr>
          <w:rFonts w:ascii="Times New Roman" w:hAnsi="Times New Roman" w:cs="Times New Roman"/>
          <w:i/>
        </w:rPr>
        <w:t>The handbook of language variation and change</w:t>
      </w:r>
      <w:r>
        <w:rPr>
          <w:rFonts w:ascii="Times New Roman" w:hAnsi="Times New Roman" w:cs="Times New Roman"/>
        </w:rPr>
        <w:t xml:space="preserve"> (2</w:t>
      </w:r>
      <w:r w:rsidRPr="009D052D">
        <w:rPr>
          <w:rFonts w:ascii="Times New Roman" w:hAnsi="Times New Roman" w:cs="Times New Roman"/>
          <w:vertAlign w:val="superscript"/>
        </w:rPr>
        <w:t>nd</w:t>
      </w:r>
      <w:r>
        <w:rPr>
          <w:rFonts w:ascii="Times New Roman" w:hAnsi="Times New Roman" w:cs="Times New Roman"/>
        </w:rPr>
        <w:t xml:space="preserve"> ed.) (</w:t>
      </w:r>
      <w:proofErr w:type="gramStart"/>
      <w:r>
        <w:rPr>
          <w:rFonts w:ascii="Times New Roman" w:hAnsi="Times New Roman" w:cs="Times New Roman"/>
        </w:rPr>
        <w:t>pp</w:t>
      </w:r>
      <w:proofErr w:type="gramEnd"/>
      <w:r>
        <w:rPr>
          <w:rFonts w:ascii="Times New Roman" w:hAnsi="Times New Roman" w:cs="Times New Roman"/>
        </w:rPr>
        <w:t>. 350-367). Malden, MA: Wiley-Blackwell.</w:t>
      </w:r>
    </w:p>
    <w:p w14:paraId="598F2873" w14:textId="77777777" w:rsidR="00465827" w:rsidRDefault="00465827" w:rsidP="00465827">
      <w:pPr>
        <w:spacing w:line="480" w:lineRule="auto"/>
        <w:ind w:left="720" w:hanging="720"/>
        <w:rPr>
          <w:rFonts w:ascii="Times New Roman" w:hAnsi="Times New Roman" w:cs="Times New Roman"/>
        </w:rPr>
      </w:pPr>
      <w:r>
        <w:rPr>
          <w:rFonts w:ascii="Times New Roman" w:hAnsi="Times New Roman" w:cs="Times New Roman"/>
        </w:rPr>
        <w:t xml:space="preserve">Chambers, J.K. (2013). Studying language variation: An informal epistemology. In J.K. Chambers and N. Schilling (Eds.), </w:t>
      </w:r>
      <w:r>
        <w:rPr>
          <w:rFonts w:ascii="Times New Roman" w:hAnsi="Times New Roman" w:cs="Times New Roman"/>
          <w:i/>
        </w:rPr>
        <w:t>The handbook of language variation and change</w:t>
      </w:r>
      <w:r>
        <w:rPr>
          <w:rFonts w:ascii="Times New Roman" w:hAnsi="Times New Roman" w:cs="Times New Roman"/>
        </w:rPr>
        <w:t xml:space="preserve"> (2</w:t>
      </w:r>
      <w:r w:rsidRPr="009D052D">
        <w:rPr>
          <w:rFonts w:ascii="Times New Roman" w:hAnsi="Times New Roman" w:cs="Times New Roman"/>
          <w:vertAlign w:val="superscript"/>
        </w:rPr>
        <w:t>nd</w:t>
      </w:r>
      <w:r>
        <w:rPr>
          <w:rFonts w:ascii="Times New Roman" w:hAnsi="Times New Roman" w:cs="Times New Roman"/>
        </w:rPr>
        <w:t xml:space="preserve"> ed.) (</w:t>
      </w:r>
      <w:proofErr w:type="gramStart"/>
      <w:r>
        <w:rPr>
          <w:rFonts w:ascii="Times New Roman" w:hAnsi="Times New Roman" w:cs="Times New Roman"/>
        </w:rPr>
        <w:t>pp</w:t>
      </w:r>
      <w:proofErr w:type="gramEnd"/>
      <w:r>
        <w:rPr>
          <w:rFonts w:ascii="Times New Roman" w:hAnsi="Times New Roman" w:cs="Times New Roman"/>
        </w:rPr>
        <w:t>. 1-15). Malden, MA: Wiley-Blackwell.</w:t>
      </w:r>
    </w:p>
    <w:p w14:paraId="640FAB8D" w14:textId="77777777" w:rsidR="00465827" w:rsidRDefault="00465827" w:rsidP="00465827">
      <w:pPr>
        <w:spacing w:line="480" w:lineRule="auto"/>
        <w:rPr>
          <w:rFonts w:ascii="Times New Roman" w:hAnsi="Times New Roman"/>
        </w:rPr>
      </w:pPr>
      <w:proofErr w:type="spellStart"/>
      <w:r>
        <w:rPr>
          <w:rFonts w:ascii="Times New Roman" w:hAnsi="Times New Roman"/>
        </w:rPr>
        <w:t>Delpit</w:t>
      </w:r>
      <w:proofErr w:type="spellEnd"/>
      <w:r>
        <w:rPr>
          <w:rFonts w:ascii="Times New Roman" w:hAnsi="Times New Roman"/>
        </w:rPr>
        <w:t xml:space="preserve">, L. (1995). </w:t>
      </w:r>
      <w:r>
        <w:rPr>
          <w:rFonts w:ascii="Times New Roman" w:hAnsi="Times New Roman"/>
          <w:i/>
        </w:rPr>
        <w:t>Other people’s children: Cultural conflict in the classroom</w:t>
      </w:r>
      <w:r>
        <w:rPr>
          <w:rFonts w:ascii="Times New Roman" w:hAnsi="Times New Roman"/>
        </w:rPr>
        <w:t xml:space="preserve">. New York, </w:t>
      </w:r>
    </w:p>
    <w:p w14:paraId="48353B7B" w14:textId="77777777" w:rsidR="00465827" w:rsidRDefault="00465827" w:rsidP="00465827">
      <w:pPr>
        <w:spacing w:line="480" w:lineRule="auto"/>
        <w:ind w:firstLine="720"/>
        <w:rPr>
          <w:rFonts w:ascii="Times New Roman" w:hAnsi="Times New Roman"/>
        </w:rPr>
      </w:pPr>
      <w:r>
        <w:rPr>
          <w:rFonts w:ascii="Times New Roman" w:hAnsi="Times New Roman"/>
        </w:rPr>
        <w:t>NY: The New Press.</w:t>
      </w:r>
    </w:p>
    <w:p w14:paraId="3D37AFCE" w14:textId="77777777" w:rsidR="00465827" w:rsidRDefault="00465827" w:rsidP="00465827">
      <w:pPr>
        <w:spacing w:line="480" w:lineRule="auto"/>
        <w:ind w:left="720" w:hanging="720"/>
        <w:rPr>
          <w:rFonts w:ascii="Times New Roman" w:hAnsi="Times New Roman" w:cs="Times New Roman"/>
        </w:rPr>
      </w:pPr>
      <w:r>
        <w:rPr>
          <w:rFonts w:ascii="Times New Roman" w:hAnsi="Times New Roman" w:cs="Times New Roman"/>
        </w:rPr>
        <w:t xml:space="preserve">Fought, C. (2013). Ethnicity. In J.K. Chambers and N. Schilling (Eds.), </w:t>
      </w:r>
      <w:r>
        <w:rPr>
          <w:rFonts w:ascii="Times New Roman" w:hAnsi="Times New Roman" w:cs="Times New Roman"/>
          <w:i/>
        </w:rPr>
        <w:t>The handbook of language variation and change</w:t>
      </w:r>
      <w:r>
        <w:rPr>
          <w:rFonts w:ascii="Times New Roman" w:hAnsi="Times New Roman" w:cs="Times New Roman"/>
        </w:rPr>
        <w:t xml:space="preserve"> (2</w:t>
      </w:r>
      <w:r w:rsidRPr="009D052D">
        <w:rPr>
          <w:rFonts w:ascii="Times New Roman" w:hAnsi="Times New Roman" w:cs="Times New Roman"/>
          <w:vertAlign w:val="superscript"/>
        </w:rPr>
        <w:t>nd</w:t>
      </w:r>
      <w:r>
        <w:rPr>
          <w:rFonts w:ascii="Times New Roman" w:hAnsi="Times New Roman" w:cs="Times New Roman"/>
        </w:rPr>
        <w:t xml:space="preserve"> ed.) (</w:t>
      </w:r>
      <w:proofErr w:type="gramStart"/>
      <w:r>
        <w:rPr>
          <w:rFonts w:ascii="Times New Roman" w:hAnsi="Times New Roman" w:cs="Times New Roman"/>
        </w:rPr>
        <w:t>pp</w:t>
      </w:r>
      <w:proofErr w:type="gramEnd"/>
      <w:r>
        <w:rPr>
          <w:rFonts w:ascii="Times New Roman" w:hAnsi="Times New Roman" w:cs="Times New Roman"/>
        </w:rPr>
        <w:t>. 388-406). Malden, MA: Wiley-Blackwell.</w:t>
      </w:r>
    </w:p>
    <w:p w14:paraId="1C604EAD" w14:textId="77777777" w:rsidR="00465827" w:rsidRDefault="00465827" w:rsidP="00465827">
      <w:pPr>
        <w:spacing w:line="480" w:lineRule="auto"/>
        <w:ind w:left="720" w:hanging="720"/>
        <w:rPr>
          <w:rFonts w:ascii="Times New Roman" w:hAnsi="Times New Roman" w:cs="Times New Roman"/>
        </w:rPr>
      </w:pPr>
      <w:proofErr w:type="spellStart"/>
      <w:r>
        <w:rPr>
          <w:rFonts w:ascii="Times New Roman" w:hAnsi="Times New Roman" w:cs="Times New Roman"/>
        </w:rPr>
        <w:t>Kiesling</w:t>
      </w:r>
      <w:proofErr w:type="spellEnd"/>
      <w:r>
        <w:rPr>
          <w:rFonts w:ascii="Times New Roman" w:hAnsi="Times New Roman" w:cs="Times New Roman"/>
        </w:rPr>
        <w:t xml:space="preserve">, S.F. (2013). Constructing Identity. In J.K. Chambers and N. Schilling (Eds.), </w:t>
      </w:r>
      <w:r>
        <w:rPr>
          <w:rFonts w:ascii="Times New Roman" w:hAnsi="Times New Roman" w:cs="Times New Roman"/>
          <w:i/>
        </w:rPr>
        <w:t>The handbook of language variation and change</w:t>
      </w:r>
      <w:r>
        <w:rPr>
          <w:rFonts w:ascii="Times New Roman" w:hAnsi="Times New Roman" w:cs="Times New Roman"/>
        </w:rPr>
        <w:t xml:space="preserve"> (2</w:t>
      </w:r>
      <w:r w:rsidRPr="009D052D">
        <w:rPr>
          <w:rFonts w:ascii="Times New Roman" w:hAnsi="Times New Roman" w:cs="Times New Roman"/>
          <w:vertAlign w:val="superscript"/>
        </w:rPr>
        <w:t>nd</w:t>
      </w:r>
      <w:r>
        <w:rPr>
          <w:rFonts w:ascii="Times New Roman" w:hAnsi="Times New Roman" w:cs="Times New Roman"/>
        </w:rPr>
        <w:t xml:space="preserve"> ed.) (</w:t>
      </w:r>
      <w:proofErr w:type="gramStart"/>
      <w:r>
        <w:rPr>
          <w:rFonts w:ascii="Times New Roman" w:hAnsi="Times New Roman" w:cs="Times New Roman"/>
        </w:rPr>
        <w:t>pp</w:t>
      </w:r>
      <w:proofErr w:type="gramEnd"/>
      <w:r>
        <w:rPr>
          <w:rFonts w:ascii="Times New Roman" w:hAnsi="Times New Roman" w:cs="Times New Roman"/>
        </w:rPr>
        <w:t>. 448-467). Malden, MA: Wiley-Blackwell.</w:t>
      </w:r>
    </w:p>
    <w:p w14:paraId="35B6F859" w14:textId="77777777" w:rsidR="00465827" w:rsidRDefault="00465827" w:rsidP="00465827">
      <w:pPr>
        <w:spacing w:line="480" w:lineRule="auto"/>
        <w:ind w:left="720" w:hanging="720"/>
        <w:rPr>
          <w:rFonts w:ascii="Times New Roman" w:hAnsi="Times New Roman" w:cs="Times New Roman"/>
        </w:rPr>
      </w:pPr>
      <w:r>
        <w:rPr>
          <w:rFonts w:ascii="Times New Roman" w:hAnsi="Times New Roman" w:cs="Times New Roman"/>
        </w:rPr>
        <w:t xml:space="preserve">Kirkham, S. &amp; Moore, E. (2013). Adolescence. In J.K. Chambers and N. Schilling (Eds.), </w:t>
      </w:r>
      <w:r>
        <w:rPr>
          <w:rFonts w:ascii="Times New Roman" w:hAnsi="Times New Roman" w:cs="Times New Roman"/>
          <w:i/>
        </w:rPr>
        <w:t>The handbook of language variation and change</w:t>
      </w:r>
      <w:r>
        <w:rPr>
          <w:rFonts w:ascii="Times New Roman" w:hAnsi="Times New Roman" w:cs="Times New Roman"/>
        </w:rPr>
        <w:t xml:space="preserve"> (2</w:t>
      </w:r>
      <w:r w:rsidRPr="009D052D">
        <w:rPr>
          <w:rFonts w:ascii="Times New Roman" w:hAnsi="Times New Roman" w:cs="Times New Roman"/>
          <w:vertAlign w:val="superscript"/>
        </w:rPr>
        <w:t>nd</w:t>
      </w:r>
      <w:r>
        <w:rPr>
          <w:rFonts w:ascii="Times New Roman" w:hAnsi="Times New Roman" w:cs="Times New Roman"/>
        </w:rPr>
        <w:t xml:space="preserve"> ed.) (</w:t>
      </w:r>
      <w:proofErr w:type="gramStart"/>
      <w:r>
        <w:rPr>
          <w:rFonts w:ascii="Times New Roman" w:hAnsi="Times New Roman" w:cs="Times New Roman"/>
        </w:rPr>
        <w:t>pp</w:t>
      </w:r>
      <w:proofErr w:type="gramEnd"/>
      <w:r>
        <w:rPr>
          <w:rFonts w:ascii="Times New Roman" w:hAnsi="Times New Roman" w:cs="Times New Roman"/>
        </w:rPr>
        <w:t>. 277-296). Malden, MA: Wiley-Blackwell.</w:t>
      </w:r>
    </w:p>
    <w:p w14:paraId="47623C55" w14:textId="77777777" w:rsidR="00465827" w:rsidRPr="00366A70" w:rsidRDefault="00465827" w:rsidP="00465827">
      <w:pPr>
        <w:spacing w:line="480" w:lineRule="auto"/>
        <w:ind w:left="720" w:hanging="720"/>
        <w:rPr>
          <w:rFonts w:ascii="Times New Roman" w:hAnsi="Times New Roman"/>
        </w:rPr>
      </w:pPr>
      <w:proofErr w:type="spellStart"/>
      <w:r w:rsidRPr="00AB1B18">
        <w:rPr>
          <w:rFonts w:ascii="Times New Roman" w:hAnsi="Times New Roman"/>
        </w:rPr>
        <w:t>Krashen</w:t>
      </w:r>
      <w:proofErr w:type="spellEnd"/>
      <w:r w:rsidRPr="00AB1B18">
        <w:rPr>
          <w:rFonts w:ascii="Times New Roman" w:hAnsi="Times New Roman"/>
        </w:rPr>
        <w:t xml:space="preserve">, S.D. (1987). </w:t>
      </w:r>
      <w:r w:rsidRPr="00AB1B18">
        <w:rPr>
          <w:rFonts w:ascii="Times New Roman" w:hAnsi="Times New Roman"/>
          <w:i/>
          <w:iCs/>
        </w:rPr>
        <w:t>Principles and practice in second language acquisition</w:t>
      </w:r>
      <w:r w:rsidRPr="00AB1B18">
        <w:rPr>
          <w:rFonts w:ascii="Times New Roman" w:hAnsi="Times New Roman"/>
        </w:rPr>
        <w:t>. New York, NY: Prentice-Hall International.</w:t>
      </w:r>
    </w:p>
    <w:p w14:paraId="1EB16618" w14:textId="77777777" w:rsidR="00465827" w:rsidRDefault="00465827" w:rsidP="00465827">
      <w:pPr>
        <w:spacing w:line="480" w:lineRule="auto"/>
        <w:ind w:left="720" w:hanging="720"/>
        <w:rPr>
          <w:rFonts w:ascii="Times New Roman" w:hAnsi="Times New Roman" w:cs="Times New Roman"/>
        </w:rPr>
      </w:pPr>
      <w:proofErr w:type="spellStart"/>
      <w:r>
        <w:rPr>
          <w:rFonts w:ascii="Times New Roman" w:hAnsi="Times New Roman" w:cs="Times New Roman"/>
        </w:rPr>
        <w:t>Mahar</w:t>
      </w:r>
      <w:proofErr w:type="spellEnd"/>
      <w:r>
        <w:rPr>
          <w:rFonts w:ascii="Times New Roman" w:hAnsi="Times New Roman" w:cs="Times New Roman"/>
        </w:rPr>
        <w:t xml:space="preserve">, D. (2001). Positioning in a middle school culture: Gender, race, social class, and power. </w:t>
      </w:r>
      <w:proofErr w:type="gramStart"/>
      <w:r>
        <w:rPr>
          <w:rFonts w:ascii="Times New Roman" w:hAnsi="Times New Roman" w:cs="Times New Roman"/>
          <w:i/>
        </w:rPr>
        <w:t>Journal of Adolescent and Adult Literacy, (3)</w:t>
      </w:r>
      <w:r>
        <w:rPr>
          <w:rFonts w:ascii="Times New Roman" w:hAnsi="Times New Roman" w:cs="Times New Roman"/>
        </w:rPr>
        <w:t>, 200-209.</w:t>
      </w:r>
      <w:proofErr w:type="gramEnd"/>
    </w:p>
    <w:p w14:paraId="16A658B3" w14:textId="77777777" w:rsidR="0041394D" w:rsidRPr="003B0633" w:rsidRDefault="00465827" w:rsidP="003B0633">
      <w:pPr>
        <w:spacing w:line="480" w:lineRule="auto"/>
        <w:ind w:left="720" w:hanging="720"/>
        <w:rPr>
          <w:rFonts w:ascii="Times New Roman" w:hAnsi="Times New Roman" w:cs="Times New Roman"/>
        </w:rPr>
      </w:pPr>
      <w:r>
        <w:rPr>
          <w:rFonts w:ascii="Times New Roman" w:hAnsi="Times New Roman" w:cs="Times New Roman"/>
        </w:rPr>
        <w:t xml:space="preserve">Preston, D.R. (2013). </w:t>
      </w:r>
      <w:proofErr w:type="gramStart"/>
      <w:r>
        <w:rPr>
          <w:rFonts w:ascii="Times New Roman" w:hAnsi="Times New Roman" w:cs="Times New Roman"/>
        </w:rPr>
        <w:t>Language with an attitude.</w:t>
      </w:r>
      <w:proofErr w:type="gramEnd"/>
      <w:r>
        <w:rPr>
          <w:rFonts w:ascii="Times New Roman" w:hAnsi="Times New Roman" w:cs="Times New Roman"/>
        </w:rPr>
        <w:t xml:space="preserve"> In J.K. Chambers and N. Schilling (Eds.), </w:t>
      </w:r>
      <w:r>
        <w:rPr>
          <w:rFonts w:ascii="Times New Roman" w:hAnsi="Times New Roman" w:cs="Times New Roman"/>
          <w:i/>
        </w:rPr>
        <w:t>The handbook of language variation and change</w:t>
      </w:r>
      <w:r>
        <w:rPr>
          <w:rFonts w:ascii="Times New Roman" w:hAnsi="Times New Roman" w:cs="Times New Roman"/>
        </w:rPr>
        <w:t xml:space="preserve"> (2</w:t>
      </w:r>
      <w:r w:rsidRPr="009D052D">
        <w:rPr>
          <w:rFonts w:ascii="Times New Roman" w:hAnsi="Times New Roman" w:cs="Times New Roman"/>
          <w:vertAlign w:val="superscript"/>
        </w:rPr>
        <w:t>nd</w:t>
      </w:r>
      <w:r>
        <w:rPr>
          <w:rFonts w:ascii="Times New Roman" w:hAnsi="Times New Roman" w:cs="Times New Roman"/>
        </w:rPr>
        <w:t xml:space="preserve"> ed.) (</w:t>
      </w:r>
      <w:proofErr w:type="gramStart"/>
      <w:r>
        <w:rPr>
          <w:rFonts w:ascii="Times New Roman" w:hAnsi="Times New Roman" w:cs="Times New Roman"/>
        </w:rPr>
        <w:t>pp</w:t>
      </w:r>
      <w:proofErr w:type="gramEnd"/>
      <w:r>
        <w:rPr>
          <w:rFonts w:ascii="Times New Roman" w:hAnsi="Times New Roman" w:cs="Times New Roman"/>
        </w:rPr>
        <w:t>. 157-182). Malden, MA: Wiley-Blackwell.</w:t>
      </w:r>
    </w:p>
    <w:sectPr w:rsidR="0041394D" w:rsidRPr="003B0633" w:rsidSect="00465827">
      <w:headerReference w:type="even" r:id="rId5"/>
      <w:headerReference w:type="default" r:id="rId6"/>
      <w:headerReference w:type="firs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6A5846D" w14:textId="77777777" w:rsidR="00EE0A5A" w:rsidRDefault="00EE0A5A" w:rsidP="003B0633">
    <w:pPr>
      <w:pStyle w:val="Header"/>
      <w:framePr w:wrap="around" w:vAnchor="text" w:hAnchor="margin" w:xAlign="right" w:y="1"/>
      <w:rPr>
        <w:rStyle w:val="PageNumber"/>
      </w:rPr>
    </w:pPr>
    <w:r>
      <w:rPr>
        <w:noProof/>
      </w:rPr>
      <w:pict w14:anchorId="5D60159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618.6pt;height:41.2pt;rotation:315;z-index:-251657216;mso-wrap-edited:f;mso-position-horizontal:center;mso-position-horizontal-relative:margin;mso-position-vertical:center;mso-position-vertical-relative:margin" wrapcoords="21259 4320 20840 3534 20736 4712 20160 3141 20055 4320 18824 4320 18301 4320 18353 13745 17751 5105 17306 1178 17201 5890 16756 4320 16546 3927 16416 5105 16206 7854 15342 3534 14688 4320 14242 5890 14059 4320 13614 3141 13509 3927 12357 4320 12253 5498 12096 8640 11677 4712 11310 2356 11179 4320 10158 4320 10158 4320 10210 7461 9373 3927 9163 4320 8954 6676 8823 4320 8325 2749 8064 4712 8064 7461 7592 3927 6414 3927 6257 4320 6178 5105 5838 4320 5236 3927 5105 4320 5157 11781 4110 3927 2880 4320 2722 4712 2277 3927 2199 4320 2068 7461 2016 9032 1570 5105 1204 3141 1099 4320 497 4320 52 4320 104 7069 104 15316 52 15709 183 17672 288 18065 706 16494 733 16494 1204 18065 1361 16494 1963 18458 2068 18065 3010 17280 3063 16887 3037 14530 3770 17280 4005 17280 3953 11389 4032 12174 4608 14138 4660 13352 5236 18458 5367 17280 5314 14138 5812 17280 5838 17280 5864 13352 6100 16494 6571 18458 6728 16887 7488 17672 7409 9818 7566 11781 8456 18458 8613 17280 8561 9425 9085 16494 9399 18850 9634 16101 10368 18065 10865 16887 11467 17280 11677 16887 11729 15316 11572 10210 11808 13352 12567 18850 12698 17672 13248 17280 13195 16494 13824 18065 14426 17280 14714 17672 14871 16887 15080 17672 15552 17280 15787 13745 15840 11781 16049 14530 16730 18458 16834 17280 17463 18065 17986 17280 17882 15316 18562 17280 18641 18065 18955 16887 19034 15709 19165 16887 19636 18065 19767 16887 21024 18065 21364 16494 21521 14530 21547 9818 21521 8247 21259 4320" fillcolor="silver" stroked="f">
          <v:textpath style="font-family:&quot;Cambria&quot;;font-size:1pt" string="DRAFT- NOT TO BE CITED OR USED"/>
          <w10:wrap anchorx="margin" anchory="margin"/>
        </v:shape>
      </w:pict>
    </w:r>
    <w:r>
      <w:rPr>
        <w:rStyle w:val="PageNumber"/>
      </w:rPr>
      <w:fldChar w:fldCharType="begin"/>
    </w:r>
    <w:r>
      <w:rPr>
        <w:rStyle w:val="PageNumber"/>
      </w:rPr>
      <w:instrText xml:space="preserve">PAGE  </w:instrText>
    </w:r>
    <w:r w:rsidR="00B12C39">
      <w:rPr>
        <w:rStyle w:val="PageNumber"/>
      </w:rPr>
      <w:fldChar w:fldCharType="separate"/>
    </w:r>
    <w:r w:rsidR="00B12C39">
      <w:rPr>
        <w:rStyle w:val="PageNumber"/>
        <w:noProof/>
      </w:rPr>
      <w:t>7</w:t>
    </w:r>
    <w:r>
      <w:rPr>
        <w:rStyle w:val="PageNumber"/>
      </w:rPr>
      <w:fldChar w:fldCharType="end"/>
    </w:r>
  </w:p>
  <w:p w14:paraId="16D60252" w14:textId="77777777" w:rsidR="00EE0A5A" w:rsidRDefault="00EE0A5A" w:rsidP="003B063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71D3C24" w14:textId="77777777" w:rsidR="00EE0A5A" w:rsidRPr="00FD64EE" w:rsidRDefault="00EE0A5A" w:rsidP="003B0633">
    <w:pPr>
      <w:pStyle w:val="Header"/>
      <w:ind w:right="360"/>
      <w:rPr>
        <w:rFonts w:ascii="Times New Roman" w:hAnsi="Times New Roman" w:cs="Times New Roman"/>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1B5740B" w14:textId="77777777" w:rsidR="00EE0A5A" w:rsidRPr="00FD64EE" w:rsidRDefault="00EE0A5A" w:rsidP="003B0633">
    <w:pPr>
      <w:pStyle w:val="Header"/>
      <w:ind w:right="360"/>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1026"/>
    <o:shapelayout v:ext="edit">
      <o:idmap v:ext="edit" data="1"/>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827"/>
    <w:rsid w:val="003B0633"/>
    <w:rsid w:val="0041394D"/>
    <w:rsid w:val="00463DE7"/>
    <w:rsid w:val="00465827"/>
    <w:rsid w:val="00807DB7"/>
    <w:rsid w:val="00B12C39"/>
    <w:rsid w:val="00C64E6B"/>
    <w:rsid w:val="00EE0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0918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8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827"/>
    <w:pPr>
      <w:tabs>
        <w:tab w:val="center" w:pos="4320"/>
        <w:tab w:val="right" w:pos="8640"/>
      </w:tabs>
    </w:pPr>
  </w:style>
  <w:style w:type="character" w:customStyle="1" w:styleId="HeaderChar">
    <w:name w:val="Header Char"/>
    <w:basedOn w:val="DefaultParagraphFont"/>
    <w:link w:val="Header"/>
    <w:uiPriority w:val="99"/>
    <w:rsid w:val="00465827"/>
  </w:style>
  <w:style w:type="character" w:styleId="PageNumber">
    <w:name w:val="page number"/>
    <w:basedOn w:val="DefaultParagraphFont"/>
    <w:uiPriority w:val="99"/>
    <w:semiHidden/>
    <w:unhideWhenUsed/>
    <w:rsid w:val="0046582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8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827"/>
    <w:pPr>
      <w:tabs>
        <w:tab w:val="center" w:pos="4320"/>
        <w:tab w:val="right" w:pos="8640"/>
      </w:tabs>
    </w:pPr>
  </w:style>
  <w:style w:type="character" w:customStyle="1" w:styleId="HeaderChar">
    <w:name w:val="Header Char"/>
    <w:basedOn w:val="DefaultParagraphFont"/>
    <w:link w:val="Header"/>
    <w:uiPriority w:val="99"/>
    <w:rsid w:val="00465827"/>
  </w:style>
  <w:style w:type="character" w:styleId="PageNumber">
    <w:name w:val="page number"/>
    <w:basedOn w:val="DefaultParagraphFont"/>
    <w:uiPriority w:val="99"/>
    <w:semiHidden/>
    <w:unhideWhenUsed/>
    <w:rsid w:val="00465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2789</Words>
  <Characters>15903</Characters>
  <Application>Microsoft Macintosh Word</Application>
  <DocSecurity>0</DocSecurity>
  <Lines>132</Lines>
  <Paragraphs>37</Paragraphs>
  <ScaleCrop>false</ScaleCrop>
  <Company>Hall County Schools</Company>
  <LinksUpToDate>false</LinksUpToDate>
  <CharactersWithSpaces>18655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Lewis</dc:creator>
  <cp:keywords/>
  <dc:description/>
  <cp:lastModifiedBy>Megan Lewis</cp:lastModifiedBy>
  <cp:revision>3</cp:revision>
  <dcterms:created xsi:type="dcterms:W3CDTF">2016-04-17T17:47:00Z</dcterms:created>
  <dcterms:modified xsi:type="dcterms:W3CDTF">2016-04-17T19:07:00Z</dcterms:modified>
</cp:coreProperties>
</file>